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DB1B7" w14:textId="20CBAF3F" w:rsidR="003462E3" w:rsidRDefault="00B13CD5" w:rsidP="00D41742">
      <w:pPr>
        <w:spacing w:after="0" w:line="240" w:lineRule="auto"/>
        <w:jc w:val="center"/>
        <w:rPr>
          <w:rFonts w:asciiTheme="majorHAnsi" w:hAnsiTheme="majorHAnsi" w:cstheme="majorHAnsi"/>
          <w:b/>
          <w:sz w:val="28"/>
          <w:szCs w:val="28"/>
        </w:rPr>
      </w:pPr>
      <w:r>
        <w:rPr>
          <w:noProof/>
        </w:rPr>
        <w:drawing>
          <wp:inline distT="0" distB="0" distL="0" distR="0" wp14:anchorId="410ED33C" wp14:editId="1CFA41C3">
            <wp:extent cx="5731510" cy="16033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na bann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603375"/>
                    </a:xfrm>
                    <a:prstGeom prst="rect">
                      <a:avLst/>
                    </a:prstGeom>
                  </pic:spPr>
                </pic:pic>
              </a:graphicData>
            </a:graphic>
          </wp:inline>
        </w:drawing>
      </w:r>
    </w:p>
    <w:p w14:paraId="69804744" w14:textId="77777777" w:rsidR="009A002C" w:rsidRDefault="009A002C" w:rsidP="003462E3">
      <w:pPr>
        <w:jc w:val="center"/>
        <w:rPr>
          <w:sz w:val="48"/>
          <w:szCs w:val="48"/>
        </w:rPr>
      </w:pPr>
    </w:p>
    <w:p w14:paraId="00712D50" w14:textId="77777777" w:rsidR="00E64841" w:rsidRDefault="00E64841" w:rsidP="003462E3">
      <w:pPr>
        <w:jc w:val="center"/>
        <w:rPr>
          <w:sz w:val="48"/>
          <w:szCs w:val="48"/>
        </w:rPr>
      </w:pPr>
    </w:p>
    <w:p w14:paraId="019DA064" w14:textId="21ACE245" w:rsidR="003462E3" w:rsidRPr="00640D25" w:rsidRDefault="0045115A" w:rsidP="003462E3">
      <w:pPr>
        <w:jc w:val="center"/>
        <w:rPr>
          <w:sz w:val="48"/>
          <w:szCs w:val="48"/>
        </w:rPr>
      </w:pPr>
      <w:r>
        <w:rPr>
          <w:sz w:val="48"/>
          <w:szCs w:val="48"/>
        </w:rPr>
        <w:t xml:space="preserve">NENA </w:t>
      </w:r>
      <w:r w:rsidR="005002F6">
        <w:rPr>
          <w:sz w:val="48"/>
          <w:szCs w:val="48"/>
        </w:rPr>
        <w:t>Operational Handbook</w:t>
      </w:r>
    </w:p>
    <w:p w14:paraId="171EDA5F" w14:textId="77777777" w:rsidR="003462E3" w:rsidRPr="00640D25" w:rsidRDefault="003462E3" w:rsidP="003462E3">
      <w:pPr>
        <w:rPr>
          <w:sz w:val="48"/>
          <w:szCs w:val="48"/>
        </w:rPr>
      </w:pPr>
    </w:p>
    <w:p w14:paraId="15AC3147" w14:textId="77777777" w:rsidR="003462E3" w:rsidRDefault="003462E3" w:rsidP="003462E3"/>
    <w:p w14:paraId="09EB29B4" w14:textId="77777777" w:rsidR="003462E3" w:rsidRPr="00640D25" w:rsidRDefault="003462E3" w:rsidP="003462E3">
      <w:pPr>
        <w:rPr>
          <w:sz w:val="36"/>
          <w:szCs w:val="36"/>
        </w:rPr>
      </w:pPr>
    </w:p>
    <w:p w14:paraId="1DABA35D" w14:textId="4AD3415D" w:rsidR="003462E3" w:rsidRDefault="00E64841" w:rsidP="003462E3">
      <w:pPr>
        <w:jc w:val="center"/>
        <w:rPr>
          <w:sz w:val="24"/>
          <w:szCs w:val="24"/>
        </w:rPr>
      </w:pPr>
      <w:r w:rsidRPr="00E64841">
        <w:rPr>
          <w:sz w:val="24"/>
          <w:szCs w:val="24"/>
        </w:rPr>
        <w:t>Prepared by the NENA Coordinating Hub</w:t>
      </w:r>
      <w:r w:rsidRPr="00E64841">
        <w:rPr>
          <w:sz w:val="24"/>
          <w:szCs w:val="24"/>
        </w:rPr>
        <w:br/>
        <w:t xml:space="preserve">Approved by the </w:t>
      </w:r>
      <w:r w:rsidR="00AC6E1F" w:rsidRPr="00E64841">
        <w:rPr>
          <w:sz w:val="24"/>
          <w:szCs w:val="24"/>
        </w:rPr>
        <w:t>NENA Board of Directors</w:t>
      </w:r>
      <w:r w:rsidR="00AC6E1F" w:rsidRPr="00E64841">
        <w:rPr>
          <w:sz w:val="24"/>
          <w:szCs w:val="24"/>
        </w:rPr>
        <w:br/>
        <w:t>January 2019</w:t>
      </w:r>
    </w:p>
    <w:p w14:paraId="257F5864" w14:textId="77777777" w:rsidR="00DB4EBF" w:rsidRPr="00E64841" w:rsidRDefault="00DB4EBF" w:rsidP="003462E3">
      <w:pPr>
        <w:jc w:val="center"/>
        <w:rPr>
          <w:sz w:val="24"/>
          <w:szCs w:val="24"/>
        </w:rPr>
      </w:pPr>
    </w:p>
    <w:p w14:paraId="5CA6F51F" w14:textId="77777777" w:rsidR="003462E3" w:rsidRPr="00640D25" w:rsidRDefault="005438A4" w:rsidP="003462E3">
      <w:pPr>
        <w:jc w:val="center"/>
        <w:rPr>
          <w:sz w:val="36"/>
          <w:szCs w:val="36"/>
        </w:rPr>
      </w:pPr>
      <w:hyperlink r:id="rId9" w:history="1">
        <w:r w:rsidR="003462E3" w:rsidRPr="00640D25">
          <w:rPr>
            <w:rStyle w:val="Hyperlink"/>
            <w:sz w:val="36"/>
            <w:szCs w:val="36"/>
          </w:rPr>
          <w:t>nena@neweconomy.org.au</w:t>
        </w:r>
      </w:hyperlink>
      <w:r w:rsidR="003462E3" w:rsidRPr="00640D25">
        <w:rPr>
          <w:sz w:val="36"/>
          <w:szCs w:val="36"/>
        </w:rPr>
        <w:t xml:space="preserve"> </w:t>
      </w:r>
      <w:r w:rsidR="003462E3" w:rsidRPr="00640D25">
        <w:rPr>
          <w:sz w:val="36"/>
          <w:szCs w:val="36"/>
        </w:rPr>
        <w:br/>
      </w:r>
    </w:p>
    <w:p w14:paraId="0C168FA7" w14:textId="77777777" w:rsidR="003462E3" w:rsidRDefault="003462E3" w:rsidP="003462E3"/>
    <w:p w14:paraId="5891AC51" w14:textId="77777777" w:rsidR="003462E3" w:rsidRDefault="003462E3" w:rsidP="003462E3"/>
    <w:p w14:paraId="678C9789" w14:textId="77777777" w:rsidR="003462E3" w:rsidRDefault="003462E3" w:rsidP="003462E3"/>
    <w:p w14:paraId="179E4321" w14:textId="77777777" w:rsidR="003462E3" w:rsidRDefault="003462E3" w:rsidP="003462E3"/>
    <w:p w14:paraId="329DDB8D" w14:textId="1CA0916F" w:rsidR="003462E3" w:rsidRDefault="003462E3" w:rsidP="003462E3">
      <w:pPr>
        <w:spacing w:after="0" w:line="240" w:lineRule="auto"/>
        <w:jc w:val="center"/>
        <w:rPr>
          <w:rFonts w:asciiTheme="majorHAnsi" w:hAnsiTheme="majorHAnsi" w:cstheme="majorHAnsi"/>
          <w:b/>
          <w:sz w:val="28"/>
          <w:szCs w:val="28"/>
        </w:rPr>
      </w:pPr>
    </w:p>
    <w:p w14:paraId="2E4C64DE" w14:textId="77777777" w:rsidR="003462E3" w:rsidRDefault="003462E3" w:rsidP="00D41742">
      <w:pPr>
        <w:spacing w:after="0" w:line="240" w:lineRule="auto"/>
        <w:jc w:val="center"/>
        <w:rPr>
          <w:rFonts w:asciiTheme="majorHAnsi" w:hAnsiTheme="majorHAnsi" w:cstheme="majorHAnsi"/>
          <w:b/>
          <w:sz w:val="28"/>
          <w:szCs w:val="28"/>
        </w:rPr>
      </w:pPr>
    </w:p>
    <w:p w14:paraId="2BF29BD0" w14:textId="77777777" w:rsidR="003462E3" w:rsidRDefault="003462E3" w:rsidP="00D41742">
      <w:pPr>
        <w:spacing w:after="0" w:line="240" w:lineRule="auto"/>
        <w:jc w:val="center"/>
        <w:rPr>
          <w:rFonts w:asciiTheme="majorHAnsi" w:hAnsiTheme="majorHAnsi" w:cstheme="majorHAnsi"/>
          <w:b/>
          <w:sz w:val="28"/>
          <w:szCs w:val="28"/>
        </w:rPr>
      </w:pPr>
    </w:p>
    <w:p w14:paraId="42DD2675" w14:textId="77777777" w:rsidR="003462E3" w:rsidRDefault="003462E3" w:rsidP="00D41742">
      <w:pPr>
        <w:spacing w:after="0" w:line="240" w:lineRule="auto"/>
        <w:jc w:val="center"/>
        <w:rPr>
          <w:rFonts w:asciiTheme="majorHAnsi" w:hAnsiTheme="majorHAnsi" w:cstheme="majorHAnsi"/>
          <w:b/>
          <w:sz w:val="28"/>
          <w:szCs w:val="28"/>
        </w:rPr>
      </w:pPr>
    </w:p>
    <w:p w14:paraId="14AB854D" w14:textId="6E2B4D30" w:rsidR="003462E3" w:rsidRDefault="003462E3">
      <w:pPr>
        <w:rPr>
          <w:rFonts w:asciiTheme="majorHAnsi" w:hAnsiTheme="majorHAnsi" w:cstheme="majorHAnsi"/>
          <w:b/>
          <w:sz w:val="28"/>
          <w:szCs w:val="28"/>
        </w:rPr>
      </w:pPr>
      <w:r>
        <w:rPr>
          <w:rFonts w:asciiTheme="majorHAnsi" w:hAnsiTheme="majorHAnsi" w:cstheme="majorHAnsi"/>
          <w:b/>
          <w:sz w:val="28"/>
          <w:szCs w:val="28"/>
        </w:rPr>
        <w:br w:type="page"/>
      </w:r>
    </w:p>
    <w:p w14:paraId="0E3D1A62" w14:textId="16D51CA9" w:rsidR="003462E3" w:rsidRDefault="003462E3" w:rsidP="00D41742">
      <w:pPr>
        <w:spacing w:after="0" w:line="240" w:lineRule="auto"/>
        <w:jc w:val="center"/>
        <w:rPr>
          <w:rFonts w:asciiTheme="majorHAnsi" w:hAnsiTheme="majorHAnsi" w:cstheme="majorHAnsi"/>
          <w:b/>
          <w:sz w:val="28"/>
          <w:szCs w:val="28"/>
        </w:rPr>
      </w:pPr>
    </w:p>
    <w:sdt>
      <w:sdtPr>
        <w:rPr>
          <w:rFonts w:asciiTheme="minorHAnsi" w:eastAsiaTheme="minorHAnsi" w:hAnsiTheme="minorHAnsi" w:cstheme="minorBidi"/>
          <w:color w:val="auto"/>
          <w:sz w:val="22"/>
          <w:szCs w:val="22"/>
          <w:lang w:val="en-AU"/>
        </w:rPr>
        <w:id w:val="-973666768"/>
        <w:docPartObj>
          <w:docPartGallery w:val="Table of Contents"/>
          <w:docPartUnique/>
        </w:docPartObj>
      </w:sdtPr>
      <w:sdtEndPr>
        <w:rPr>
          <w:b/>
          <w:bCs/>
          <w:noProof/>
        </w:rPr>
      </w:sdtEndPr>
      <w:sdtContent>
        <w:p w14:paraId="7D1B51C2" w14:textId="6FC7E72B" w:rsidR="005002F6" w:rsidRDefault="005002F6">
          <w:pPr>
            <w:pStyle w:val="TOCHeading"/>
          </w:pPr>
          <w:r>
            <w:t>Contents</w:t>
          </w:r>
        </w:p>
        <w:p w14:paraId="38ADC817" w14:textId="5B4E498C" w:rsidR="006F1F8B" w:rsidRDefault="005002F6">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529079" w:history="1">
            <w:r w:rsidR="006F1F8B" w:rsidRPr="00705701">
              <w:rPr>
                <w:rStyle w:val="Hyperlink"/>
                <w:noProof/>
              </w:rPr>
              <w:t>INTRODUCTION</w:t>
            </w:r>
            <w:r w:rsidR="006F1F8B">
              <w:rPr>
                <w:noProof/>
                <w:webHidden/>
              </w:rPr>
              <w:tab/>
            </w:r>
            <w:r w:rsidR="006F1F8B">
              <w:rPr>
                <w:noProof/>
                <w:webHidden/>
              </w:rPr>
              <w:fldChar w:fldCharType="begin"/>
            </w:r>
            <w:r w:rsidR="006F1F8B">
              <w:rPr>
                <w:noProof/>
                <w:webHidden/>
              </w:rPr>
              <w:instrText xml:space="preserve"> PAGEREF _Toc529079 \h </w:instrText>
            </w:r>
            <w:r w:rsidR="006F1F8B">
              <w:rPr>
                <w:noProof/>
                <w:webHidden/>
              </w:rPr>
            </w:r>
            <w:r w:rsidR="006F1F8B">
              <w:rPr>
                <w:noProof/>
                <w:webHidden/>
              </w:rPr>
              <w:fldChar w:fldCharType="separate"/>
            </w:r>
            <w:r w:rsidR="006F1F8B">
              <w:rPr>
                <w:noProof/>
                <w:webHidden/>
              </w:rPr>
              <w:t>3</w:t>
            </w:r>
            <w:r w:rsidR="006F1F8B">
              <w:rPr>
                <w:noProof/>
                <w:webHidden/>
              </w:rPr>
              <w:fldChar w:fldCharType="end"/>
            </w:r>
          </w:hyperlink>
        </w:p>
        <w:p w14:paraId="7DE1EA4D" w14:textId="49644312" w:rsidR="006F1F8B" w:rsidRDefault="006F1F8B">
          <w:pPr>
            <w:pStyle w:val="TOC1"/>
            <w:tabs>
              <w:tab w:val="right" w:leader="dot" w:pos="9016"/>
            </w:tabs>
            <w:rPr>
              <w:rFonts w:eastAsiaTheme="minorEastAsia"/>
              <w:noProof/>
              <w:lang w:eastAsia="en-AU"/>
            </w:rPr>
          </w:pPr>
          <w:hyperlink w:anchor="_Toc529080" w:history="1">
            <w:r w:rsidRPr="00705701">
              <w:rPr>
                <w:rStyle w:val="Hyperlink"/>
                <w:noProof/>
              </w:rPr>
              <w:t>OUR PRINCIPLES FOR WORKING TOGETHER</w:t>
            </w:r>
            <w:r>
              <w:rPr>
                <w:noProof/>
                <w:webHidden/>
              </w:rPr>
              <w:tab/>
            </w:r>
            <w:r>
              <w:rPr>
                <w:noProof/>
                <w:webHidden/>
              </w:rPr>
              <w:fldChar w:fldCharType="begin"/>
            </w:r>
            <w:r>
              <w:rPr>
                <w:noProof/>
                <w:webHidden/>
              </w:rPr>
              <w:instrText xml:space="preserve"> PAGEREF _Toc529080 \h </w:instrText>
            </w:r>
            <w:r>
              <w:rPr>
                <w:noProof/>
                <w:webHidden/>
              </w:rPr>
            </w:r>
            <w:r>
              <w:rPr>
                <w:noProof/>
                <w:webHidden/>
              </w:rPr>
              <w:fldChar w:fldCharType="separate"/>
            </w:r>
            <w:r>
              <w:rPr>
                <w:noProof/>
                <w:webHidden/>
              </w:rPr>
              <w:t>3</w:t>
            </w:r>
            <w:r>
              <w:rPr>
                <w:noProof/>
                <w:webHidden/>
              </w:rPr>
              <w:fldChar w:fldCharType="end"/>
            </w:r>
          </w:hyperlink>
        </w:p>
        <w:p w14:paraId="5EE684E8" w14:textId="37E36A8C" w:rsidR="006F1F8B" w:rsidRDefault="006F1F8B">
          <w:pPr>
            <w:pStyle w:val="TOC2"/>
            <w:tabs>
              <w:tab w:val="right" w:leader="dot" w:pos="9016"/>
            </w:tabs>
            <w:rPr>
              <w:rFonts w:eastAsiaTheme="minorEastAsia"/>
              <w:noProof/>
              <w:lang w:eastAsia="en-AU"/>
            </w:rPr>
          </w:pPr>
          <w:hyperlink w:anchor="_Toc529081" w:history="1">
            <w:r w:rsidRPr="00705701">
              <w:rPr>
                <w:rStyle w:val="Hyperlink"/>
                <w:noProof/>
              </w:rPr>
              <w:t>Handling power – supporting distributed governance and shared decision making power</w:t>
            </w:r>
            <w:r>
              <w:rPr>
                <w:noProof/>
                <w:webHidden/>
              </w:rPr>
              <w:tab/>
            </w:r>
            <w:r>
              <w:rPr>
                <w:noProof/>
                <w:webHidden/>
              </w:rPr>
              <w:fldChar w:fldCharType="begin"/>
            </w:r>
            <w:r>
              <w:rPr>
                <w:noProof/>
                <w:webHidden/>
              </w:rPr>
              <w:instrText xml:space="preserve"> PAGEREF _Toc529081 \h </w:instrText>
            </w:r>
            <w:r>
              <w:rPr>
                <w:noProof/>
                <w:webHidden/>
              </w:rPr>
            </w:r>
            <w:r>
              <w:rPr>
                <w:noProof/>
                <w:webHidden/>
              </w:rPr>
              <w:fldChar w:fldCharType="separate"/>
            </w:r>
            <w:r>
              <w:rPr>
                <w:noProof/>
                <w:webHidden/>
              </w:rPr>
              <w:t>3</w:t>
            </w:r>
            <w:r>
              <w:rPr>
                <w:noProof/>
                <w:webHidden/>
              </w:rPr>
              <w:fldChar w:fldCharType="end"/>
            </w:r>
          </w:hyperlink>
        </w:p>
        <w:p w14:paraId="4C8598B7" w14:textId="7805DD87" w:rsidR="006F1F8B" w:rsidRDefault="006F1F8B">
          <w:pPr>
            <w:pStyle w:val="TOC2"/>
            <w:tabs>
              <w:tab w:val="right" w:leader="dot" w:pos="9016"/>
            </w:tabs>
            <w:rPr>
              <w:rFonts w:eastAsiaTheme="minorEastAsia"/>
              <w:noProof/>
              <w:lang w:eastAsia="en-AU"/>
            </w:rPr>
          </w:pPr>
          <w:hyperlink w:anchor="_Toc529082" w:history="1">
            <w:r w:rsidRPr="00705701">
              <w:rPr>
                <w:rStyle w:val="Hyperlink"/>
                <w:noProof/>
              </w:rPr>
              <w:t>Our norms and boundaries</w:t>
            </w:r>
            <w:r>
              <w:rPr>
                <w:noProof/>
                <w:webHidden/>
              </w:rPr>
              <w:tab/>
            </w:r>
            <w:r>
              <w:rPr>
                <w:noProof/>
                <w:webHidden/>
              </w:rPr>
              <w:fldChar w:fldCharType="begin"/>
            </w:r>
            <w:r>
              <w:rPr>
                <w:noProof/>
                <w:webHidden/>
              </w:rPr>
              <w:instrText xml:space="preserve"> PAGEREF _Toc529082 \h </w:instrText>
            </w:r>
            <w:r>
              <w:rPr>
                <w:noProof/>
                <w:webHidden/>
              </w:rPr>
            </w:r>
            <w:r>
              <w:rPr>
                <w:noProof/>
                <w:webHidden/>
              </w:rPr>
              <w:fldChar w:fldCharType="separate"/>
            </w:r>
            <w:r>
              <w:rPr>
                <w:noProof/>
                <w:webHidden/>
              </w:rPr>
              <w:t>3</w:t>
            </w:r>
            <w:r>
              <w:rPr>
                <w:noProof/>
                <w:webHidden/>
              </w:rPr>
              <w:fldChar w:fldCharType="end"/>
            </w:r>
          </w:hyperlink>
        </w:p>
        <w:p w14:paraId="3C40758E" w14:textId="001A6102" w:rsidR="006F1F8B" w:rsidRDefault="006F1F8B">
          <w:pPr>
            <w:pStyle w:val="TOC3"/>
            <w:tabs>
              <w:tab w:val="right" w:leader="dot" w:pos="9016"/>
            </w:tabs>
            <w:rPr>
              <w:rFonts w:eastAsiaTheme="minorEastAsia"/>
              <w:noProof/>
              <w:lang w:eastAsia="en-AU"/>
            </w:rPr>
          </w:pPr>
          <w:hyperlink w:anchor="_Toc529083" w:history="1">
            <w:r w:rsidRPr="00705701">
              <w:rPr>
                <w:rStyle w:val="Hyperlink"/>
                <w:noProof/>
              </w:rPr>
              <w:t>What we owe to each other: respect, sharing, compassion, patience</w:t>
            </w:r>
            <w:r>
              <w:rPr>
                <w:noProof/>
                <w:webHidden/>
              </w:rPr>
              <w:tab/>
            </w:r>
            <w:r>
              <w:rPr>
                <w:noProof/>
                <w:webHidden/>
              </w:rPr>
              <w:fldChar w:fldCharType="begin"/>
            </w:r>
            <w:r>
              <w:rPr>
                <w:noProof/>
                <w:webHidden/>
              </w:rPr>
              <w:instrText xml:space="preserve"> PAGEREF _Toc529083 \h </w:instrText>
            </w:r>
            <w:r>
              <w:rPr>
                <w:noProof/>
                <w:webHidden/>
              </w:rPr>
            </w:r>
            <w:r>
              <w:rPr>
                <w:noProof/>
                <w:webHidden/>
              </w:rPr>
              <w:fldChar w:fldCharType="separate"/>
            </w:r>
            <w:r>
              <w:rPr>
                <w:noProof/>
                <w:webHidden/>
              </w:rPr>
              <w:t>3</w:t>
            </w:r>
            <w:r>
              <w:rPr>
                <w:noProof/>
                <w:webHidden/>
              </w:rPr>
              <w:fldChar w:fldCharType="end"/>
            </w:r>
          </w:hyperlink>
        </w:p>
        <w:p w14:paraId="0FEA9098" w14:textId="733A606C" w:rsidR="006F1F8B" w:rsidRDefault="006F1F8B">
          <w:pPr>
            <w:pStyle w:val="TOC3"/>
            <w:tabs>
              <w:tab w:val="right" w:leader="dot" w:pos="9016"/>
            </w:tabs>
            <w:rPr>
              <w:rFonts w:eastAsiaTheme="minorEastAsia"/>
              <w:noProof/>
              <w:lang w:eastAsia="en-AU"/>
            </w:rPr>
          </w:pPr>
          <w:hyperlink w:anchor="_Toc529084" w:history="1">
            <w:r w:rsidRPr="00705701">
              <w:rPr>
                <w:rStyle w:val="Hyperlink"/>
                <w:noProof/>
              </w:rPr>
              <w:t>How we’ll handle conflict</w:t>
            </w:r>
            <w:r>
              <w:rPr>
                <w:noProof/>
                <w:webHidden/>
              </w:rPr>
              <w:tab/>
            </w:r>
            <w:r>
              <w:rPr>
                <w:noProof/>
                <w:webHidden/>
              </w:rPr>
              <w:fldChar w:fldCharType="begin"/>
            </w:r>
            <w:r>
              <w:rPr>
                <w:noProof/>
                <w:webHidden/>
              </w:rPr>
              <w:instrText xml:space="preserve"> PAGEREF _Toc529084 \h </w:instrText>
            </w:r>
            <w:r>
              <w:rPr>
                <w:noProof/>
                <w:webHidden/>
              </w:rPr>
            </w:r>
            <w:r>
              <w:rPr>
                <w:noProof/>
                <w:webHidden/>
              </w:rPr>
              <w:fldChar w:fldCharType="separate"/>
            </w:r>
            <w:r>
              <w:rPr>
                <w:noProof/>
                <w:webHidden/>
              </w:rPr>
              <w:t>4</w:t>
            </w:r>
            <w:r>
              <w:rPr>
                <w:noProof/>
                <w:webHidden/>
              </w:rPr>
              <w:fldChar w:fldCharType="end"/>
            </w:r>
          </w:hyperlink>
        </w:p>
        <w:p w14:paraId="34B9E00D" w14:textId="4EC6C844" w:rsidR="006F1F8B" w:rsidRDefault="006F1F8B">
          <w:pPr>
            <w:pStyle w:val="TOC1"/>
            <w:tabs>
              <w:tab w:val="right" w:leader="dot" w:pos="9016"/>
            </w:tabs>
            <w:rPr>
              <w:rFonts w:eastAsiaTheme="minorEastAsia"/>
              <w:noProof/>
              <w:lang w:eastAsia="en-AU"/>
            </w:rPr>
          </w:pPr>
          <w:hyperlink w:anchor="_Toc529085" w:history="1">
            <w:r w:rsidRPr="00705701">
              <w:rPr>
                <w:rStyle w:val="Hyperlink"/>
                <w:noProof/>
              </w:rPr>
              <w:t>HOW WE’LL WORK</w:t>
            </w:r>
            <w:r>
              <w:rPr>
                <w:noProof/>
                <w:webHidden/>
              </w:rPr>
              <w:tab/>
            </w:r>
            <w:r>
              <w:rPr>
                <w:noProof/>
                <w:webHidden/>
              </w:rPr>
              <w:fldChar w:fldCharType="begin"/>
            </w:r>
            <w:r>
              <w:rPr>
                <w:noProof/>
                <w:webHidden/>
              </w:rPr>
              <w:instrText xml:space="preserve"> PAGEREF _Toc529085 \h </w:instrText>
            </w:r>
            <w:r>
              <w:rPr>
                <w:noProof/>
                <w:webHidden/>
              </w:rPr>
            </w:r>
            <w:r>
              <w:rPr>
                <w:noProof/>
                <w:webHidden/>
              </w:rPr>
              <w:fldChar w:fldCharType="separate"/>
            </w:r>
            <w:r>
              <w:rPr>
                <w:noProof/>
                <w:webHidden/>
              </w:rPr>
              <w:t>5</w:t>
            </w:r>
            <w:r>
              <w:rPr>
                <w:noProof/>
                <w:webHidden/>
              </w:rPr>
              <w:fldChar w:fldCharType="end"/>
            </w:r>
          </w:hyperlink>
        </w:p>
        <w:p w14:paraId="59D51B7A" w14:textId="50964D31" w:rsidR="006F1F8B" w:rsidRDefault="006F1F8B">
          <w:pPr>
            <w:pStyle w:val="TOC2"/>
            <w:tabs>
              <w:tab w:val="right" w:leader="dot" w:pos="9016"/>
            </w:tabs>
            <w:rPr>
              <w:rFonts w:eastAsiaTheme="minorEastAsia"/>
              <w:noProof/>
              <w:lang w:eastAsia="en-AU"/>
            </w:rPr>
          </w:pPr>
          <w:hyperlink w:anchor="_Toc529086" w:history="1">
            <w:r w:rsidRPr="00705701">
              <w:rPr>
                <w:rStyle w:val="Hyperlink"/>
                <w:noProof/>
              </w:rPr>
              <w:t>Overview</w:t>
            </w:r>
            <w:r>
              <w:rPr>
                <w:noProof/>
                <w:webHidden/>
              </w:rPr>
              <w:tab/>
            </w:r>
            <w:r>
              <w:rPr>
                <w:noProof/>
                <w:webHidden/>
              </w:rPr>
              <w:fldChar w:fldCharType="begin"/>
            </w:r>
            <w:r>
              <w:rPr>
                <w:noProof/>
                <w:webHidden/>
              </w:rPr>
              <w:instrText xml:space="preserve"> PAGEREF _Toc529086 \h </w:instrText>
            </w:r>
            <w:r>
              <w:rPr>
                <w:noProof/>
                <w:webHidden/>
              </w:rPr>
            </w:r>
            <w:r>
              <w:rPr>
                <w:noProof/>
                <w:webHidden/>
              </w:rPr>
              <w:fldChar w:fldCharType="separate"/>
            </w:r>
            <w:r>
              <w:rPr>
                <w:noProof/>
                <w:webHidden/>
              </w:rPr>
              <w:t>5</w:t>
            </w:r>
            <w:r>
              <w:rPr>
                <w:noProof/>
                <w:webHidden/>
              </w:rPr>
              <w:fldChar w:fldCharType="end"/>
            </w:r>
          </w:hyperlink>
        </w:p>
        <w:p w14:paraId="5F8BFF78" w14:textId="0018947C" w:rsidR="006F1F8B" w:rsidRDefault="006F1F8B">
          <w:pPr>
            <w:pStyle w:val="TOC2"/>
            <w:tabs>
              <w:tab w:val="right" w:leader="dot" w:pos="9016"/>
            </w:tabs>
            <w:rPr>
              <w:rFonts w:eastAsiaTheme="minorEastAsia"/>
              <w:noProof/>
              <w:lang w:eastAsia="en-AU"/>
            </w:rPr>
          </w:pPr>
          <w:hyperlink w:anchor="_Toc529087" w:history="1">
            <w:r w:rsidRPr="00705701">
              <w:rPr>
                <w:rStyle w:val="Hyperlink"/>
                <w:noProof/>
              </w:rPr>
              <w:t>NENA Geographic and Sectoral Hubs</w:t>
            </w:r>
            <w:r>
              <w:rPr>
                <w:noProof/>
                <w:webHidden/>
              </w:rPr>
              <w:tab/>
            </w:r>
            <w:r>
              <w:rPr>
                <w:noProof/>
                <w:webHidden/>
              </w:rPr>
              <w:fldChar w:fldCharType="begin"/>
            </w:r>
            <w:r>
              <w:rPr>
                <w:noProof/>
                <w:webHidden/>
              </w:rPr>
              <w:instrText xml:space="preserve"> PAGEREF _Toc529087 \h </w:instrText>
            </w:r>
            <w:r>
              <w:rPr>
                <w:noProof/>
                <w:webHidden/>
              </w:rPr>
            </w:r>
            <w:r>
              <w:rPr>
                <w:noProof/>
                <w:webHidden/>
              </w:rPr>
              <w:fldChar w:fldCharType="separate"/>
            </w:r>
            <w:r>
              <w:rPr>
                <w:noProof/>
                <w:webHidden/>
              </w:rPr>
              <w:t>8</w:t>
            </w:r>
            <w:r>
              <w:rPr>
                <w:noProof/>
                <w:webHidden/>
              </w:rPr>
              <w:fldChar w:fldCharType="end"/>
            </w:r>
          </w:hyperlink>
        </w:p>
        <w:p w14:paraId="18D48ADE" w14:textId="30B8696E" w:rsidR="006F1F8B" w:rsidRDefault="006F1F8B">
          <w:pPr>
            <w:pStyle w:val="TOC2"/>
            <w:tabs>
              <w:tab w:val="right" w:leader="dot" w:pos="9016"/>
            </w:tabs>
            <w:rPr>
              <w:rFonts w:eastAsiaTheme="minorEastAsia"/>
              <w:noProof/>
              <w:lang w:eastAsia="en-AU"/>
            </w:rPr>
          </w:pPr>
          <w:hyperlink w:anchor="_Toc529088" w:history="1">
            <w:r w:rsidRPr="00705701">
              <w:rPr>
                <w:rStyle w:val="Hyperlink"/>
                <w:noProof/>
              </w:rPr>
              <w:t>NENA Coordinating Hub</w:t>
            </w:r>
            <w:r>
              <w:rPr>
                <w:noProof/>
                <w:webHidden/>
              </w:rPr>
              <w:tab/>
            </w:r>
            <w:r>
              <w:rPr>
                <w:noProof/>
                <w:webHidden/>
              </w:rPr>
              <w:fldChar w:fldCharType="begin"/>
            </w:r>
            <w:r>
              <w:rPr>
                <w:noProof/>
                <w:webHidden/>
              </w:rPr>
              <w:instrText xml:space="preserve"> PAGEREF _Toc529088 \h </w:instrText>
            </w:r>
            <w:r>
              <w:rPr>
                <w:noProof/>
                <w:webHidden/>
              </w:rPr>
            </w:r>
            <w:r>
              <w:rPr>
                <w:noProof/>
                <w:webHidden/>
              </w:rPr>
              <w:fldChar w:fldCharType="separate"/>
            </w:r>
            <w:r>
              <w:rPr>
                <w:noProof/>
                <w:webHidden/>
              </w:rPr>
              <w:t>8</w:t>
            </w:r>
            <w:r>
              <w:rPr>
                <w:noProof/>
                <w:webHidden/>
              </w:rPr>
              <w:fldChar w:fldCharType="end"/>
            </w:r>
          </w:hyperlink>
        </w:p>
        <w:p w14:paraId="2CE02C2F" w14:textId="67F30654" w:rsidR="006F1F8B" w:rsidRDefault="006F1F8B">
          <w:pPr>
            <w:pStyle w:val="TOC2"/>
            <w:tabs>
              <w:tab w:val="right" w:leader="dot" w:pos="9016"/>
            </w:tabs>
            <w:rPr>
              <w:rFonts w:eastAsiaTheme="minorEastAsia"/>
              <w:noProof/>
              <w:lang w:eastAsia="en-AU"/>
            </w:rPr>
          </w:pPr>
          <w:hyperlink w:anchor="_Toc529089" w:history="1">
            <w:r w:rsidRPr="00705701">
              <w:rPr>
                <w:rStyle w:val="Hyperlink"/>
                <w:noProof/>
              </w:rPr>
              <w:t>Communicating together, within the NENA network</w:t>
            </w:r>
            <w:r>
              <w:rPr>
                <w:noProof/>
                <w:webHidden/>
              </w:rPr>
              <w:tab/>
            </w:r>
            <w:r>
              <w:rPr>
                <w:noProof/>
                <w:webHidden/>
              </w:rPr>
              <w:fldChar w:fldCharType="begin"/>
            </w:r>
            <w:r>
              <w:rPr>
                <w:noProof/>
                <w:webHidden/>
              </w:rPr>
              <w:instrText xml:space="preserve"> PAGEREF _Toc529089 \h </w:instrText>
            </w:r>
            <w:r>
              <w:rPr>
                <w:noProof/>
                <w:webHidden/>
              </w:rPr>
            </w:r>
            <w:r>
              <w:rPr>
                <w:noProof/>
                <w:webHidden/>
              </w:rPr>
              <w:fldChar w:fldCharType="separate"/>
            </w:r>
            <w:r>
              <w:rPr>
                <w:noProof/>
                <w:webHidden/>
              </w:rPr>
              <w:t>8</w:t>
            </w:r>
            <w:r>
              <w:rPr>
                <w:noProof/>
                <w:webHidden/>
              </w:rPr>
              <w:fldChar w:fldCharType="end"/>
            </w:r>
          </w:hyperlink>
        </w:p>
        <w:p w14:paraId="2F0BD021" w14:textId="0290A3D9" w:rsidR="006F1F8B" w:rsidRDefault="006F1F8B">
          <w:pPr>
            <w:pStyle w:val="TOC3"/>
            <w:tabs>
              <w:tab w:val="right" w:leader="dot" w:pos="9016"/>
            </w:tabs>
            <w:rPr>
              <w:rFonts w:eastAsiaTheme="minorEastAsia"/>
              <w:noProof/>
              <w:lang w:eastAsia="en-AU"/>
            </w:rPr>
          </w:pPr>
          <w:hyperlink w:anchor="_Toc529090" w:history="1">
            <w:r w:rsidRPr="00705701">
              <w:rPr>
                <w:rStyle w:val="Hyperlink"/>
                <w:noProof/>
              </w:rPr>
              <w:t>NENA Communication Objectives</w:t>
            </w:r>
            <w:r>
              <w:rPr>
                <w:noProof/>
                <w:webHidden/>
              </w:rPr>
              <w:tab/>
            </w:r>
            <w:r>
              <w:rPr>
                <w:noProof/>
                <w:webHidden/>
              </w:rPr>
              <w:fldChar w:fldCharType="begin"/>
            </w:r>
            <w:r>
              <w:rPr>
                <w:noProof/>
                <w:webHidden/>
              </w:rPr>
              <w:instrText xml:space="preserve"> PAGEREF _Toc529090 \h </w:instrText>
            </w:r>
            <w:r>
              <w:rPr>
                <w:noProof/>
                <w:webHidden/>
              </w:rPr>
            </w:r>
            <w:r>
              <w:rPr>
                <w:noProof/>
                <w:webHidden/>
              </w:rPr>
              <w:fldChar w:fldCharType="separate"/>
            </w:r>
            <w:r>
              <w:rPr>
                <w:noProof/>
                <w:webHidden/>
              </w:rPr>
              <w:t>8</w:t>
            </w:r>
            <w:r>
              <w:rPr>
                <w:noProof/>
                <w:webHidden/>
              </w:rPr>
              <w:fldChar w:fldCharType="end"/>
            </w:r>
          </w:hyperlink>
        </w:p>
        <w:p w14:paraId="733C5FA5" w14:textId="32CF8265" w:rsidR="006F1F8B" w:rsidRDefault="006F1F8B">
          <w:pPr>
            <w:pStyle w:val="TOC3"/>
            <w:tabs>
              <w:tab w:val="right" w:leader="dot" w:pos="9016"/>
            </w:tabs>
            <w:rPr>
              <w:rFonts w:eastAsiaTheme="minorEastAsia"/>
              <w:noProof/>
              <w:lang w:eastAsia="en-AU"/>
            </w:rPr>
          </w:pPr>
          <w:hyperlink w:anchor="_Toc529091" w:history="1">
            <w:r w:rsidRPr="00705701">
              <w:rPr>
                <w:rStyle w:val="Hyperlink"/>
                <w:noProof/>
              </w:rPr>
              <w:t>Supporting members to engage in NENA communication pathways</w:t>
            </w:r>
            <w:r>
              <w:rPr>
                <w:noProof/>
                <w:webHidden/>
              </w:rPr>
              <w:tab/>
            </w:r>
            <w:r>
              <w:rPr>
                <w:noProof/>
                <w:webHidden/>
              </w:rPr>
              <w:fldChar w:fldCharType="begin"/>
            </w:r>
            <w:r>
              <w:rPr>
                <w:noProof/>
                <w:webHidden/>
              </w:rPr>
              <w:instrText xml:space="preserve"> PAGEREF _Toc529091 \h </w:instrText>
            </w:r>
            <w:r>
              <w:rPr>
                <w:noProof/>
                <w:webHidden/>
              </w:rPr>
            </w:r>
            <w:r>
              <w:rPr>
                <w:noProof/>
                <w:webHidden/>
              </w:rPr>
              <w:fldChar w:fldCharType="separate"/>
            </w:r>
            <w:r>
              <w:rPr>
                <w:noProof/>
                <w:webHidden/>
              </w:rPr>
              <w:t>9</w:t>
            </w:r>
            <w:r>
              <w:rPr>
                <w:noProof/>
                <w:webHidden/>
              </w:rPr>
              <w:fldChar w:fldCharType="end"/>
            </w:r>
          </w:hyperlink>
        </w:p>
        <w:p w14:paraId="6E2E3F17" w14:textId="102236BA" w:rsidR="006F1F8B" w:rsidRDefault="006F1F8B">
          <w:pPr>
            <w:pStyle w:val="TOC3"/>
            <w:tabs>
              <w:tab w:val="right" w:leader="dot" w:pos="9016"/>
            </w:tabs>
            <w:rPr>
              <w:rFonts w:eastAsiaTheme="minorEastAsia"/>
              <w:noProof/>
              <w:lang w:eastAsia="en-AU"/>
            </w:rPr>
          </w:pPr>
          <w:hyperlink w:anchor="_Toc529092" w:history="1">
            <w:r w:rsidRPr="00705701">
              <w:rPr>
                <w:rStyle w:val="Hyperlink"/>
                <w:noProof/>
              </w:rPr>
              <w:t>Face to face meetings</w:t>
            </w:r>
            <w:r>
              <w:rPr>
                <w:noProof/>
                <w:webHidden/>
              </w:rPr>
              <w:tab/>
            </w:r>
            <w:r>
              <w:rPr>
                <w:noProof/>
                <w:webHidden/>
              </w:rPr>
              <w:fldChar w:fldCharType="begin"/>
            </w:r>
            <w:r>
              <w:rPr>
                <w:noProof/>
                <w:webHidden/>
              </w:rPr>
              <w:instrText xml:space="preserve"> PAGEREF _Toc529092 \h </w:instrText>
            </w:r>
            <w:r>
              <w:rPr>
                <w:noProof/>
                <w:webHidden/>
              </w:rPr>
            </w:r>
            <w:r>
              <w:rPr>
                <w:noProof/>
                <w:webHidden/>
              </w:rPr>
              <w:fldChar w:fldCharType="separate"/>
            </w:r>
            <w:r>
              <w:rPr>
                <w:noProof/>
                <w:webHidden/>
              </w:rPr>
              <w:t>9</w:t>
            </w:r>
            <w:r>
              <w:rPr>
                <w:noProof/>
                <w:webHidden/>
              </w:rPr>
              <w:fldChar w:fldCharType="end"/>
            </w:r>
          </w:hyperlink>
        </w:p>
        <w:p w14:paraId="7F3742D2" w14:textId="5432CD04" w:rsidR="006F1F8B" w:rsidRDefault="006F1F8B">
          <w:pPr>
            <w:pStyle w:val="TOC3"/>
            <w:tabs>
              <w:tab w:val="right" w:leader="dot" w:pos="9016"/>
            </w:tabs>
            <w:rPr>
              <w:rFonts w:eastAsiaTheme="minorEastAsia"/>
              <w:noProof/>
              <w:lang w:eastAsia="en-AU"/>
            </w:rPr>
          </w:pPr>
          <w:hyperlink w:anchor="_Toc529093" w:history="1">
            <w:r w:rsidRPr="00705701">
              <w:rPr>
                <w:rStyle w:val="Hyperlink"/>
                <w:noProof/>
              </w:rPr>
              <w:t>Technology for virtual meetings</w:t>
            </w:r>
            <w:r>
              <w:rPr>
                <w:noProof/>
                <w:webHidden/>
              </w:rPr>
              <w:tab/>
            </w:r>
            <w:r>
              <w:rPr>
                <w:noProof/>
                <w:webHidden/>
              </w:rPr>
              <w:fldChar w:fldCharType="begin"/>
            </w:r>
            <w:r>
              <w:rPr>
                <w:noProof/>
                <w:webHidden/>
              </w:rPr>
              <w:instrText xml:space="preserve"> PAGEREF _Toc529093 \h </w:instrText>
            </w:r>
            <w:r>
              <w:rPr>
                <w:noProof/>
                <w:webHidden/>
              </w:rPr>
            </w:r>
            <w:r>
              <w:rPr>
                <w:noProof/>
                <w:webHidden/>
              </w:rPr>
              <w:fldChar w:fldCharType="separate"/>
            </w:r>
            <w:r>
              <w:rPr>
                <w:noProof/>
                <w:webHidden/>
              </w:rPr>
              <w:t>9</w:t>
            </w:r>
            <w:r>
              <w:rPr>
                <w:noProof/>
                <w:webHidden/>
              </w:rPr>
              <w:fldChar w:fldCharType="end"/>
            </w:r>
          </w:hyperlink>
        </w:p>
        <w:p w14:paraId="060B8108" w14:textId="698E3927" w:rsidR="006F1F8B" w:rsidRDefault="006F1F8B">
          <w:pPr>
            <w:pStyle w:val="TOC2"/>
            <w:tabs>
              <w:tab w:val="right" w:leader="dot" w:pos="9016"/>
            </w:tabs>
            <w:rPr>
              <w:rFonts w:eastAsiaTheme="minorEastAsia"/>
              <w:noProof/>
              <w:lang w:eastAsia="en-AU"/>
            </w:rPr>
          </w:pPr>
          <w:hyperlink w:anchor="_Toc529094" w:history="1">
            <w:r w:rsidRPr="00705701">
              <w:rPr>
                <w:rStyle w:val="Hyperlink"/>
                <w:noProof/>
              </w:rPr>
              <w:t>Communicating about NENA to the outside world</w:t>
            </w:r>
            <w:r>
              <w:rPr>
                <w:noProof/>
                <w:webHidden/>
              </w:rPr>
              <w:tab/>
            </w:r>
            <w:r>
              <w:rPr>
                <w:noProof/>
                <w:webHidden/>
              </w:rPr>
              <w:fldChar w:fldCharType="begin"/>
            </w:r>
            <w:r>
              <w:rPr>
                <w:noProof/>
                <w:webHidden/>
              </w:rPr>
              <w:instrText xml:space="preserve"> PAGEREF _Toc529094 \h </w:instrText>
            </w:r>
            <w:r>
              <w:rPr>
                <w:noProof/>
                <w:webHidden/>
              </w:rPr>
            </w:r>
            <w:r>
              <w:rPr>
                <w:noProof/>
                <w:webHidden/>
              </w:rPr>
              <w:fldChar w:fldCharType="separate"/>
            </w:r>
            <w:r>
              <w:rPr>
                <w:noProof/>
                <w:webHidden/>
              </w:rPr>
              <w:t>10</w:t>
            </w:r>
            <w:r>
              <w:rPr>
                <w:noProof/>
                <w:webHidden/>
              </w:rPr>
              <w:fldChar w:fldCharType="end"/>
            </w:r>
          </w:hyperlink>
        </w:p>
        <w:p w14:paraId="0261C46F" w14:textId="0B8D1969" w:rsidR="006F1F8B" w:rsidRDefault="006F1F8B">
          <w:pPr>
            <w:pStyle w:val="TOC3"/>
            <w:tabs>
              <w:tab w:val="right" w:leader="dot" w:pos="9016"/>
            </w:tabs>
            <w:rPr>
              <w:rFonts w:eastAsiaTheme="minorEastAsia"/>
              <w:noProof/>
              <w:lang w:eastAsia="en-AU"/>
            </w:rPr>
          </w:pPr>
          <w:hyperlink w:anchor="_Toc529095" w:history="1">
            <w:r w:rsidRPr="00705701">
              <w:rPr>
                <w:rStyle w:val="Hyperlink"/>
                <w:noProof/>
              </w:rPr>
              <w:t>Shared resources to promote NENA</w:t>
            </w:r>
            <w:r>
              <w:rPr>
                <w:noProof/>
                <w:webHidden/>
              </w:rPr>
              <w:tab/>
            </w:r>
            <w:r>
              <w:rPr>
                <w:noProof/>
                <w:webHidden/>
              </w:rPr>
              <w:fldChar w:fldCharType="begin"/>
            </w:r>
            <w:r>
              <w:rPr>
                <w:noProof/>
                <w:webHidden/>
              </w:rPr>
              <w:instrText xml:space="preserve"> PAGEREF _Toc529095 \h </w:instrText>
            </w:r>
            <w:r>
              <w:rPr>
                <w:noProof/>
                <w:webHidden/>
              </w:rPr>
            </w:r>
            <w:r>
              <w:rPr>
                <w:noProof/>
                <w:webHidden/>
              </w:rPr>
              <w:fldChar w:fldCharType="separate"/>
            </w:r>
            <w:r>
              <w:rPr>
                <w:noProof/>
                <w:webHidden/>
              </w:rPr>
              <w:t>10</w:t>
            </w:r>
            <w:r>
              <w:rPr>
                <w:noProof/>
                <w:webHidden/>
              </w:rPr>
              <w:fldChar w:fldCharType="end"/>
            </w:r>
          </w:hyperlink>
        </w:p>
        <w:p w14:paraId="7BB99676" w14:textId="5E280BE1" w:rsidR="006F1F8B" w:rsidRDefault="006F1F8B">
          <w:pPr>
            <w:pStyle w:val="TOC3"/>
            <w:tabs>
              <w:tab w:val="right" w:leader="dot" w:pos="9016"/>
            </w:tabs>
            <w:rPr>
              <w:rFonts w:eastAsiaTheme="minorEastAsia"/>
              <w:noProof/>
              <w:lang w:eastAsia="en-AU"/>
            </w:rPr>
          </w:pPr>
          <w:hyperlink w:anchor="_Toc529096" w:history="1">
            <w:r w:rsidRPr="00705701">
              <w:rPr>
                <w:rStyle w:val="Hyperlink"/>
                <w:noProof/>
              </w:rPr>
              <w:t>External communication strategies</w:t>
            </w:r>
            <w:r>
              <w:rPr>
                <w:noProof/>
                <w:webHidden/>
              </w:rPr>
              <w:tab/>
            </w:r>
            <w:r>
              <w:rPr>
                <w:noProof/>
                <w:webHidden/>
              </w:rPr>
              <w:fldChar w:fldCharType="begin"/>
            </w:r>
            <w:r>
              <w:rPr>
                <w:noProof/>
                <w:webHidden/>
              </w:rPr>
              <w:instrText xml:space="preserve"> PAGEREF _Toc529096 \h </w:instrText>
            </w:r>
            <w:r>
              <w:rPr>
                <w:noProof/>
                <w:webHidden/>
              </w:rPr>
            </w:r>
            <w:r>
              <w:rPr>
                <w:noProof/>
                <w:webHidden/>
              </w:rPr>
              <w:fldChar w:fldCharType="separate"/>
            </w:r>
            <w:r>
              <w:rPr>
                <w:noProof/>
                <w:webHidden/>
              </w:rPr>
              <w:t>10</w:t>
            </w:r>
            <w:r>
              <w:rPr>
                <w:noProof/>
                <w:webHidden/>
              </w:rPr>
              <w:fldChar w:fldCharType="end"/>
            </w:r>
          </w:hyperlink>
        </w:p>
        <w:p w14:paraId="19CE194B" w14:textId="4C418FC1" w:rsidR="006F1F8B" w:rsidRDefault="006F1F8B">
          <w:pPr>
            <w:pStyle w:val="TOC1"/>
            <w:tabs>
              <w:tab w:val="right" w:leader="dot" w:pos="9016"/>
            </w:tabs>
            <w:rPr>
              <w:rFonts w:eastAsiaTheme="minorEastAsia"/>
              <w:noProof/>
              <w:lang w:eastAsia="en-AU"/>
            </w:rPr>
          </w:pPr>
          <w:hyperlink w:anchor="_Toc529097" w:history="1">
            <w:r w:rsidRPr="00705701">
              <w:rPr>
                <w:rStyle w:val="Hyperlink"/>
                <w:noProof/>
              </w:rPr>
              <w:t>ATTACHMENT 1 – MEMBERSHIP POLICY</w:t>
            </w:r>
            <w:r>
              <w:rPr>
                <w:noProof/>
                <w:webHidden/>
              </w:rPr>
              <w:tab/>
            </w:r>
            <w:r>
              <w:rPr>
                <w:noProof/>
                <w:webHidden/>
              </w:rPr>
              <w:fldChar w:fldCharType="begin"/>
            </w:r>
            <w:r>
              <w:rPr>
                <w:noProof/>
                <w:webHidden/>
              </w:rPr>
              <w:instrText xml:space="preserve"> PAGEREF _Toc529097 \h </w:instrText>
            </w:r>
            <w:r>
              <w:rPr>
                <w:noProof/>
                <w:webHidden/>
              </w:rPr>
            </w:r>
            <w:r>
              <w:rPr>
                <w:noProof/>
                <w:webHidden/>
              </w:rPr>
              <w:fldChar w:fldCharType="separate"/>
            </w:r>
            <w:r>
              <w:rPr>
                <w:noProof/>
                <w:webHidden/>
              </w:rPr>
              <w:t>11</w:t>
            </w:r>
            <w:r>
              <w:rPr>
                <w:noProof/>
                <w:webHidden/>
              </w:rPr>
              <w:fldChar w:fldCharType="end"/>
            </w:r>
          </w:hyperlink>
        </w:p>
        <w:p w14:paraId="12AD165C" w14:textId="0B187EA2" w:rsidR="006F1F8B" w:rsidRDefault="006F1F8B">
          <w:pPr>
            <w:pStyle w:val="TOC2"/>
            <w:tabs>
              <w:tab w:val="right" w:leader="dot" w:pos="9016"/>
            </w:tabs>
            <w:rPr>
              <w:rFonts w:eastAsiaTheme="minorEastAsia"/>
              <w:noProof/>
              <w:lang w:eastAsia="en-AU"/>
            </w:rPr>
          </w:pPr>
          <w:hyperlink w:anchor="_Toc529098" w:history="1">
            <w:r w:rsidRPr="00705701">
              <w:rPr>
                <w:rStyle w:val="Hyperlink"/>
                <w:rFonts w:eastAsia="Times New Roman"/>
                <w:noProof/>
                <w:lang w:eastAsia="en-AU"/>
              </w:rPr>
              <w:t>Criteria for Membership</w:t>
            </w:r>
            <w:r>
              <w:rPr>
                <w:noProof/>
                <w:webHidden/>
              </w:rPr>
              <w:tab/>
            </w:r>
            <w:r>
              <w:rPr>
                <w:noProof/>
                <w:webHidden/>
              </w:rPr>
              <w:fldChar w:fldCharType="begin"/>
            </w:r>
            <w:r>
              <w:rPr>
                <w:noProof/>
                <w:webHidden/>
              </w:rPr>
              <w:instrText xml:space="preserve"> PAGEREF _Toc529098 \h </w:instrText>
            </w:r>
            <w:r>
              <w:rPr>
                <w:noProof/>
                <w:webHidden/>
              </w:rPr>
            </w:r>
            <w:r>
              <w:rPr>
                <w:noProof/>
                <w:webHidden/>
              </w:rPr>
              <w:fldChar w:fldCharType="separate"/>
            </w:r>
            <w:r>
              <w:rPr>
                <w:noProof/>
                <w:webHidden/>
              </w:rPr>
              <w:t>11</w:t>
            </w:r>
            <w:r>
              <w:rPr>
                <w:noProof/>
                <w:webHidden/>
              </w:rPr>
              <w:fldChar w:fldCharType="end"/>
            </w:r>
          </w:hyperlink>
        </w:p>
        <w:p w14:paraId="153F7F2C" w14:textId="451F4CA3" w:rsidR="006F1F8B" w:rsidRDefault="006F1F8B">
          <w:pPr>
            <w:pStyle w:val="TOC2"/>
            <w:tabs>
              <w:tab w:val="right" w:leader="dot" w:pos="9016"/>
            </w:tabs>
            <w:rPr>
              <w:rFonts w:eastAsiaTheme="minorEastAsia"/>
              <w:noProof/>
              <w:lang w:eastAsia="en-AU"/>
            </w:rPr>
          </w:pPr>
          <w:hyperlink w:anchor="_Toc529099" w:history="1">
            <w:r w:rsidRPr="00705701">
              <w:rPr>
                <w:rStyle w:val="Hyperlink"/>
                <w:rFonts w:eastAsia="Times New Roman"/>
                <w:noProof/>
              </w:rPr>
              <w:t>Membership Benefits</w:t>
            </w:r>
            <w:r>
              <w:rPr>
                <w:noProof/>
                <w:webHidden/>
              </w:rPr>
              <w:tab/>
            </w:r>
            <w:r>
              <w:rPr>
                <w:noProof/>
                <w:webHidden/>
              </w:rPr>
              <w:fldChar w:fldCharType="begin"/>
            </w:r>
            <w:r>
              <w:rPr>
                <w:noProof/>
                <w:webHidden/>
              </w:rPr>
              <w:instrText xml:space="preserve"> PAGEREF _Toc529099 \h </w:instrText>
            </w:r>
            <w:r>
              <w:rPr>
                <w:noProof/>
                <w:webHidden/>
              </w:rPr>
            </w:r>
            <w:r>
              <w:rPr>
                <w:noProof/>
                <w:webHidden/>
              </w:rPr>
              <w:fldChar w:fldCharType="separate"/>
            </w:r>
            <w:r>
              <w:rPr>
                <w:noProof/>
                <w:webHidden/>
              </w:rPr>
              <w:t>11</w:t>
            </w:r>
            <w:r>
              <w:rPr>
                <w:noProof/>
                <w:webHidden/>
              </w:rPr>
              <w:fldChar w:fldCharType="end"/>
            </w:r>
          </w:hyperlink>
        </w:p>
        <w:p w14:paraId="3FFE73DB" w14:textId="612A1A09" w:rsidR="006F1F8B" w:rsidRDefault="006F1F8B">
          <w:pPr>
            <w:pStyle w:val="TOC2"/>
            <w:tabs>
              <w:tab w:val="right" w:leader="dot" w:pos="9016"/>
            </w:tabs>
            <w:rPr>
              <w:rFonts w:eastAsiaTheme="minorEastAsia"/>
              <w:noProof/>
              <w:lang w:eastAsia="en-AU"/>
            </w:rPr>
          </w:pPr>
          <w:hyperlink w:anchor="_Toc529100" w:history="1">
            <w:r w:rsidRPr="00705701">
              <w:rPr>
                <w:rStyle w:val="Hyperlink"/>
                <w:rFonts w:eastAsia="Times New Roman"/>
                <w:noProof/>
                <w:lang w:eastAsia="en-AU"/>
              </w:rPr>
              <w:t>Cost of Membership – 2018-2020</w:t>
            </w:r>
            <w:r>
              <w:rPr>
                <w:noProof/>
                <w:webHidden/>
              </w:rPr>
              <w:tab/>
            </w:r>
            <w:r>
              <w:rPr>
                <w:noProof/>
                <w:webHidden/>
              </w:rPr>
              <w:fldChar w:fldCharType="begin"/>
            </w:r>
            <w:r>
              <w:rPr>
                <w:noProof/>
                <w:webHidden/>
              </w:rPr>
              <w:instrText xml:space="preserve"> PAGEREF _Toc529100 \h </w:instrText>
            </w:r>
            <w:r>
              <w:rPr>
                <w:noProof/>
                <w:webHidden/>
              </w:rPr>
            </w:r>
            <w:r>
              <w:rPr>
                <w:noProof/>
                <w:webHidden/>
              </w:rPr>
              <w:fldChar w:fldCharType="separate"/>
            </w:r>
            <w:r>
              <w:rPr>
                <w:noProof/>
                <w:webHidden/>
              </w:rPr>
              <w:t>12</w:t>
            </w:r>
            <w:r>
              <w:rPr>
                <w:noProof/>
                <w:webHidden/>
              </w:rPr>
              <w:fldChar w:fldCharType="end"/>
            </w:r>
          </w:hyperlink>
        </w:p>
        <w:p w14:paraId="1FAF6D3B" w14:textId="3034322F" w:rsidR="006F1F8B" w:rsidRDefault="006F1F8B">
          <w:pPr>
            <w:pStyle w:val="TOC2"/>
            <w:tabs>
              <w:tab w:val="right" w:leader="dot" w:pos="9016"/>
            </w:tabs>
            <w:rPr>
              <w:rFonts w:eastAsiaTheme="minorEastAsia"/>
              <w:noProof/>
              <w:lang w:eastAsia="en-AU"/>
            </w:rPr>
          </w:pPr>
          <w:hyperlink w:anchor="_Toc529101" w:history="1">
            <w:r w:rsidRPr="00705701">
              <w:rPr>
                <w:rStyle w:val="Hyperlink"/>
                <w:rFonts w:eastAsia="Times New Roman"/>
                <w:noProof/>
                <w:lang w:eastAsia="en-AU"/>
              </w:rPr>
              <w:t>Rights and Responsibilities of Membership</w:t>
            </w:r>
            <w:r>
              <w:rPr>
                <w:noProof/>
                <w:webHidden/>
              </w:rPr>
              <w:tab/>
            </w:r>
            <w:r>
              <w:rPr>
                <w:noProof/>
                <w:webHidden/>
              </w:rPr>
              <w:fldChar w:fldCharType="begin"/>
            </w:r>
            <w:r>
              <w:rPr>
                <w:noProof/>
                <w:webHidden/>
              </w:rPr>
              <w:instrText xml:space="preserve"> PAGEREF _Toc529101 \h </w:instrText>
            </w:r>
            <w:r>
              <w:rPr>
                <w:noProof/>
                <w:webHidden/>
              </w:rPr>
            </w:r>
            <w:r>
              <w:rPr>
                <w:noProof/>
                <w:webHidden/>
              </w:rPr>
              <w:fldChar w:fldCharType="separate"/>
            </w:r>
            <w:r>
              <w:rPr>
                <w:noProof/>
                <w:webHidden/>
              </w:rPr>
              <w:t>12</w:t>
            </w:r>
            <w:r>
              <w:rPr>
                <w:noProof/>
                <w:webHidden/>
              </w:rPr>
              <w:fldChar w:fldCharType="end"/>
            </w:r>
          </w:hyperlink>
        </w:p>
        <w:p w14:paraId="27FE2DA7" w14:textId="04118D8C" w:rsidR="006F1F8B" w:rsidRDefault="006F1F8B">
          <w:pPr>
            <w:pStyle w:val="TOC2"/>
            <w:tabs>
              <w:tab w:val="right" w:leader="dot" w:pos="9016"/>
            </w:tabs>
            <w:rPr>
              <w:rFonts w:eastAsiaTheme="minorEastAsia"/>
              <w:noProof/>
              <w:lang w:eastAsia="en-AU"/>
            </w:rPr>
          </w:pPr>
          <w:hyperlink w:anchor="_Toc529102" w:history="1">
            <w:r w:rsidRPr="00705701">
              <w:rPr>
                <w:rStyle w:val="Hyperlink"/>
                <w:rFonts w:eastAsia="Times New Roman"/>
                <w:noProof/>
                <w:lang w:eastAsia="en-AU"/>
              </w:rPr>
              <w:t>Denial or Termination of Membership</w:t>
            </w:r>
            <w:r>
              <w:rPr>
                <w:noProof/>
                <w:webHidden/>
              </w:rPr>
              <w:tab/>
            </w:r>
            <w:r>
              <w:rPr>
                <w:noProof/>
                <w:webHidden/>
              </w:rPr>
              <w:fldChar w:fldCharType="begin"/>
            </w:r>
            <w:r>
              <w:rPr>
                <w:noProof/>
                <w:webHidden/>
              </w:rPr>
              <w:instrText xml:space="preserve"> PAGEREF _Toc529102 \h </w:instrText>
            </w:r>
            <w:r>
              <w:rPr>
                <w:noProof/>
                <w:webHidden/>
              </w:rPr>
            </w:r>
            <w:r>
              <w:rPr>
                <w:noProof/>
                <w:webHidden/>
              </w:rPr>
              <w:fldChar w:fldCharType="separate"/>
            </w:r>
            <w:r>
              <w:rPr>
                <w:noProof/>
                <w:webHidden/>
              </w:rPr>
              <w:t>12</w:t>
            </w:r>
            <w:r>
              <w:rPr>
                <w:noProof/>
                <w:webHidden/>
              </w:rPr>
              <w:fldChar w:fldCharType="end"/>
            </w:r>
          </w:hyperlink>
        </w:p>
        <w:p w14:paraId="1C1C83A7" w14:textId="7FD8BBE9" w:rsidR="005002F6" w:rsidRDefault="005002F6">
          <w:r>
            <w:rPr>
              <w:b/>
              <w:bCs/>
              <w:noProof/>
            </w:rPr>
            <w:fldChar w:fldCharType="end"/>
          </w:r>
        </w:p>
      </w:sdtContent>
    </w:sdt>
    <w:p w14:paraId="08B931D3" w14:textId="306FF8A5" w:rsidR="006F1F8B" w:rsidRDefault="006F1F8B">
      <w:pPr>
        <w:rPr>
          <w:rFonts w:asciiTheme="majorHAnsi" w:hAnsiTheme="majorHAnsi" w:cstheme="majorHAnsi"/>
          <w:b/>
          <w:sz w:val="28"/>
          <w:szCs w:val="28"/>
        </w:rPr>
      </w:pPr>
      <w:r>
        <w:rPr>
          <w:rFonts w:asciiTheme="majorHAnsi" w:hAnsiTheme="majorHAnsi" w:cstheme="majorHAnsi"/>
          <w:b/>
          <w:sz w:val="28"/>
          <w:szCs w:val="28"/>
        </w:rPr>
        <w:br w:type="page"/>
      </w:r>
    </w:p>
    <w:p w14:paraId="52A2A20A" w14:textId="77777777" w:rsidR="005002F6" w:rsidRDefault="005002F6" w:rsidP="00D41742">
      <w:pPr>
        <w:spacing w:after="0" w:line="240" w:lineRule="auto"/>
        <w:jc w:val="center"/>
        <w:rPr>
          <w:rFonts w:asciiTheme="majorHAnsi" w:hAnsiTheme="majorHAnsi" w:cstheme="majorHAnsi"/>
          <w:b/>
          <w:sz w:val="28"/>
          <w:szCs w:val="28"/>
        </w:rPr>
      </w:pPr>
    </w:p>
    <w:p w14:paraId="347BF737" w14:textId="77777777" w:rsidR="005002F6" w:rsidRDefault="005002F6" w:rsidP="00D41742">
      <w:pPr>
        <w:spacing w:after="0" w:line="240" w:lineRule="auto"/>
        <w:jc w:val="center"/>
        <w:rPr>
          <w:rFonts w:asciiTheme="majorHAnsi" w:hAnsiTheme="majorHAnsi" w:cstheme="majorHAnsi"/>
          <w:b/>
          <w:sz w:val="28"/>
          <w:szCs w:val="28"/>
        </w:rPr>
      </w:pPr>
    </w:p>
    <w:p w14:paraId="2C24E6A9" w14:textId="3EA5DE7D" w:rsidR="00512621" w:rsidRPr="009A002C" w:rsidRDefault="003462E3" w:rsidP="009A002C">
      <w:pPr>
        <w:jc w:val="center"/>
        <w:rPr>
          <w:sz w:val="32"/>
          <w:szCs w:val="32"/>
        </w:rPr>
      </w:pPr>
      <w:bookmarkStart w:id="0" w:name="_Toc500821795"/>
      <w:r w:rsidRPr="009A002C">
        <w:rPr>
          <w:sz w:val="32"/>
          <w:szCs w:val="32"/>
        </w:rPr>
        <w:t>New Economy Network Australia</w:t>
      </w:r>
      <w:r w:rsidR="009A002C">
        <w:rPr>
          <w:sz w:val="32"/>
          <w:szCs w:val="32"/>
        </w:rPr>
        <w:t xml:space="preserve"> (NENA)</w:t>
      </w:r>
      <w:r w:rsidRPr="009A002C">
        <w:rPr>
          <w:sz w:val="32"/>
          <w:szCs w:val="32"/>
        </w:rPr>
        <w:br/>
      </w:r>
      <w:r w:rsidR="00DC2B5D">
        <w:rPr>
          <w:sz w:val="32"/>
          <w:szCs w:val="32"/>
        </w:rPr>
        <w:t>NENA Operational Handbook</w:t>
      </w:r>
    </w:p>
    <w:p w14:paraId="253B37C1" w14:textId="30142F11" w:rsidR="009A002C" w:rsidRDefault="009A002C" w:rsidP="00AE7E26">
      <w:pPr>
        <w:pStyle w:val="Heading2"/>
      </w:pPr>
    </w:p>
    <w:p w14:paraId="57300FF9" w14:textId="4CC21FF0" w:rsidR="005002F6" w:rsidRDefault="00694939" w:rsidP="00694939">
      <w:pPr>
        <w:pStyle w:val="Heading1"/>
      </w:pPr>
      <w:bookmarkStart w:id="1" w:name="_Toc529079"/>
      <w:r>
        <w:t>INTRODUCTION</w:t>
      </w:r>
      <w:bookmarkEnd w:id="1"/>
    </w:p>
    <w:p w14:paraId="254E3068" w14:textId="54701D9F" w:rsidR="005002F6" w:rsidRDefault="005002F6" w:rsidP="005002F6"/>
    <w:p w14:paraId="6C2D3553" w14:textId="7BD0F179" w:rsidR="00DC2B5D" w:rsidRDefault="00DC2B5D" w:rsidP="005002F6">
      <w:r>
        <w:t>The NENA Operational Handbook aims to set out how the people and groups within NENA will work together</w:t>
      </w:r>
      <w:r w:rsidR="00627DF1">
        <w:t xml:space="preserve">, and </w:t>
      </w:r>
      <w:r w:rsidR="00311CF5">
        <w:t>this document will</w:t>
      </w:r>
      <w:r w:rsidR="00627DF1">
        <w:t xml:space="preserve"> be updated as required. </w:t>
      </w:r>
    </w:p>
    <w:p w14:paraId="19A2C5A5" w14:textId="544FD987" w:rsidR="005746BF" w:rsidRDefault="00694939" w:rsidP="00C42D2D">
      <w:pPr>
        <w:pStyle w:val="Heading1"/>
      </w:pPr>
      <w:bookmarkStart w:id="2" w:name="_Toc529080"/>
      <w:r>
        <w:t>OUR PRINCIPLES FOR WORKING TOGETHER</w:t>
      </w:r>
      <w:bookmarkEnd w:id="2"/>
    </w:p>
    <w:p w14:paraId="39EE462F" w14:textId="5A340B4F" w:rsidR="005469AE" w:rsidRPr="0065598E" w:rsidRDefault="00694939" w:rsidP="0065598E">
      <w:pPr>
        <w:pStyle w:val="Heading2"/>
      </w:pPr>
      <w:r>
        <w:br/>
      </w:r>
      <w:bookmarkStart w:id="3" w:name="_Toc529081"/>
      <w:r w:rsidR="005469AE" w:rsidRPr="0065598E">
        <w:t xml:space="preserve">Handling power – supporting distributed governance and shared </w:t>
      </w:r>
      <w:proofErr w:type="gramStart"/>
      <w:r w:rsidR="005469AE" w:rsidRPr="0065598E">
        <w:t>decision making</w:t>
      </w:r>
      <w:proofErr w:type="gramEnd"/>
      <w:r w:rsidR="005469AE" w:rsidRPr="0065598E">
        <w:t xml:space="preserve"> power</w:t>
      </w:r>
      <w:bookmarkEnd w:id="3"/>
      <w:r w:rsidR="00165B07" w:rsidRPr="0065598E">
        <w:br/>
      </w:r>
    </w:p>
    <w:p w14:paraId="4730E904" w14:textId="6E3C0E97" w:rsidR="00DE23EB" w:rsidRPr="0087697B" w:rsidRDefault="00DC2B5D" w:rsidP="00DE23EB">
      <w:r w:rsidRPr="0087697B">
        <w:t xml:space="preserve">The people who make up NENA believe that distributed governance is important for growing a network.  At all opportunities, it’s important to acknowledge how power structures are working, and how best to share opportunities for sharing decision making power. </w:t>
      </w:r>
    </w:p>
    <w:p w14:paraId="1108AA66" w14:textId="22262C69" w:rsidR="00C636E5" w:rsidRPr="0087697B" w:rsidRDefault="00C636E5" w:rsidP="00DE23EB">
      <w:r w:rsidRPr="0087697B">
        <w:t xml:space="preserve">NENA’s </w:t>
      </w:r>
      <w:r w:rsidR="003C69BC" w:rsidRPr="0087697B">
        <w:t xml:space="preserve">Operational Structure and Legal </w:t>
      </w:r>
      <w:r w:rsidRPr="0087697B">
        <w:t xml:space="preserve">Constitution has been drafted to find a balance between </w:t>
      </w:r>
      <w:r w:rsidR="00096775" w:rsidRPr="0087697B">
        <w:t xml:space="preserve">meeting </w:t>
      </w:r>
      <w:r w:rsidR="003C69BC" w:rsidRPr="0087697B">
        <w:t xml:space="preserve">the </w:t>
      </w:r>
      <w:r w:rsidR="00B04864" w:rsidRPr="0087697B">
        <w:t xml:space="preserve">legal </w:t>
      </w:r>
      <w:r w:rsidR="003C69BC" w:rsidRPr="0087697B">
        <w:t xml:space="preserve">requirements for a cooperative under Australian law, while also setting up operational structures that allow freedom, autonomy and healthy communication between elements of NENA such as geographically and </w:t>
      </w:r>
      <w:proofErr w:type="spellStart"/>
      <w:r w:rsidR="003C69BC" w:rsidRPr="0087697B">
        <w:t>sectorally</w:t>
      </w:r>
      <w:proofErr w:type="spellEnd"/>
      <w:r w:rsidR="003C69BC" w:rsidRPr="0087697B">
        <w:t xml:space="preserve"> based Hubs.</w:t>
      </w:r>
    </w:p>
    <w:p w14:paraId="576994A0" w14:textId="47DCCCA2" w:rsidR="003C2A5A" w:rsidRPr="00DE23EB" w:rsidRDefault="003C2A5A" w:rsidP="00DE23EB">
      <w:r w:rsidRPr="0087697B">
        <w:t xml:space="preserve">NENA has a Board of Directors responsible for the healthy functioning of the organisation, a Strategy Directions Group responsible for setting the national and regional strategic objectives of the network and a Participatory Budget Group responsible for </w:t>
      </w:r>
      <w:r w:rsidR="00B04864" w:rsidRPr="0087697B">
        <w:t>raising and allocating funding for the network.</w:t>
      </w:r>
    </w:p>
    <w:p w14:paraId="4690CFAB" w14:textId="53C03380" w:rsidR="005469AE" w:rsidRDefault="005469AE" w:rsidP="00C52935">
      <w:pPr>
        <w:pStyle w:val="Heading2"/>
      </w:pPr>
      <w:bookmarkStart w:id="4" w:name="_Toc529082"/>
      <w:r>
        <w:t>Our norms and boundaries</w:t>
      </w:r>
      <w:bookmarkEnd w:id="4"/>
    </w:p>
    <w:p w14:paraId="475C61A4" w14:textId="3E1AB50F" w:rsidR="00DE23EB" w:rsidRDefault="00DE23EB" w:rsidP="00DE23EB"/>
    <w:p w14:paraId="41C28DC1" w14:textId="47B9A530" w:rsidR="00EB122A" w:rsidRPr="00C636E5" w:rsidRDefault="00EB122A" w:rsidP="00C636E5">
      <w:pPr>
        <w:pStyle w:val="Heading3"/>
        <w:jc w:val="left"/>
      </w:pPr>
      <w:bookmarkStart w:id="5" w:name="_Toc529083"/>
      <w:r w:rsidRPr="00C636E5">
        <w:t>What we owe to each other: respect, sharing, compassion</w:t>
      </w:r>
      <w:r w:rsidR="00694939">
        <w:t>, patience</w:t>
      </w:r>
      <w:bookmarkEnd w:id="5"/>
      <w:r w:rsidR="00B13CD5">
        <w:br/>
      </w:r>
    </w:p>
    <w:p w14:paraId="10A2B7D5" w14:textId="77777777" w:rsidR="00944509" w:rsidRDefault="00944509" w:rsidP="009F1693">
      <w:pPr>
        <w:rPr>
          <w:lang w:val="en-US"/>
        </w:rPr>
      </w:pPr>
      <w:r>
        <w:rPr>
          <w:lang w:val="en-US"/>
        </w:rPr>
        <w:t>The fundamental principles of NENA are set out in the NENA Constitution.</w:t>
      </w:r>
    </w:p>
    <w:p w14:paraId="710EF9F3" w14:textId="704E8DCC" w:rsidR="009F1693" w:rsidRPr="00A21D42" w:rsidRDefault="009F1693" w:rsidP="009F1693">
      <w:pPr>
        <w:rPr>
          <w:lang w:val="en-US"/>
        </w:rPr>
      </w:pPr>
      <w:r>
        <w:rPr>
          <w:lang w:val="en-US"/>
        </w:rPr>
        <w:t xml:space="preserve">The following key ‘cultures’ will be driving NENA’s development </w:t>
      </w:r>
    </w:p>
    <w:p w14:paraId="6697C388" w14:textId="77777777" w:rsidR="009F1693" w:rsidRDefault="009F1693" w:rsidP="009F1693">
      <w:pPr>
        <w:pStyle w:val="ListParagraph"/>
        <w:numPr>
          <w:ilvl w:val="0"/>
          <w:numId w:val="11"/>
        </w:numPr>
        <w:rPr>
          <w:lang w:val="en-US"/>
        </w:rPr>
      </w:pPr>
      <w:r w:rsidRPr="00A21D42">
        <w:rPr>
          <w:lang w:val="en-US"/>
        </w:rPr>
        <w:t>Free flowing information</w:t>
      </w:r>
    </w:p>
    <w:p w14:paraId="67352AAB" w14:textId="77777777" w:rsidR="009F1693" w:rsidRDefault="009F1693" w:rsidP="009F1693">
      <w:pPr>
        <w:pStyle w:val="ListParagraph"/>
        <w:numPr>
          <w:ilvl w:val="0"/>
          <w:numId w:val="11"/>
        </w:numPr>
        <w:rPr>
          <w:lang w:val="en-US"/>
        </w:rPr>
      </w:pPr>
      <w:r w:rsidRPr="00A21D42">
        <w:rPr>
          <w:lang w:val="en-US"/>
        </w:rPr>
        <w:t>Individual autonomy</w:t>
      </w:r>
    </w:p>
    <w:p w14:paraId="7DB2E265" w14:textId="77777777" w:rsidR="009F1693" w:rsidRDefault="009F1693" w:rsidP="009F1693">
      <w:pPr>
        <w:pStyle w:val="ListParagraph"/>
        <w:numPr>
          <w:ilvl w:val="0"/>
          <w:numId w:val="11"/>
        </w:numPr>
        <w:rPr>
          <w:lang w:val="en-US"/>
        </w:rPr>
      </w:pPr>
      <w:r w:rsidRPr="00A21D42">
        <w:rPr>
          <w:lang w:val="en-US"/>
        </w:rPr>
        <w:t>Opportunity for All</w:t>
      </w:r>
    </w:p>
    <w:p w14:paraId="52A43BB2" w14:textId="77777777" w:rsidR="009F1693" w:rsidRDefault="009F1693" w:rsidP="009F1693">
      <w:pPr>
        <w:pStyle w:val="ListParagraph"/>
        <w:numPr>
          <w:ilvl w:val="0"/>
          <w:numId w:val="11"/>
        </w:numPr>
        <w:rPr>
          <w:lang w:val="en-US"/>
        </w:rPr>
      </w:pPr>
      <w:r w:rsidRPr="00A21D42">
        <w:rPr>
          <w:lang w:val="en-US"/>
        </w:rPr>
        <w:t>An atmosphere of trust and respect</w:t>
      </w:r>
    </w:p>
    <w:p w14:paraId="0192F103" w14:textId="77777777" w:rsidR="009F1693" w:rsidRDefault="009F1693" w:rsidP="009F1693">
      <w:pPr>
        <w:pStyle w:val="ListParagraph"/>
        <w:numPr>
          <w:ilvl w:val="0"/>
          <w:numId w:val="11"/>
        </w:numPr>
        <w:rPr>
          <w:lang w:val="en-US"/>
        </w:rPr>
      </w:pPr>
      <w:r w:rsidRPr="00A21D42">
        <w:rPr>
          <w:lang w:val="en-US"/>
        </w:rPr>
        <w:t>All share a stake in the outcome.</w:t>
      </w:r>
    </w:p>
    <w:p w14:paraId="1F9ECA44" w14:textId="77777777" w:rsidR="00B13CD5" w:rsidRDefault="00B13CD5" w:rsidP="009F1693">
      <w:pPr>
        <w:rPr>
          <w:lang w:val="en-US"/>
        </w:rPr>
      </w:pPr>
      <w:r>
        <w:rPr>
          <w:lang w:val="en-US"/>
        </w:rPr>
        <w:br/>
      </w:r>
      <w:r>
        <w:rPr>
          <w:lang w:val="en-US"/>
        </w:rPr>
        <w:br/>
      </w:r>
      <w:r>
        <w:rPr>
          <w:lang w:val="en-US"/>
        </w:rPr>
        <w:lastRenderedPageBreak/>
        <w:br/>
      </w:r>
    </w:p>
    <w:p w14:paraId="7D34AF4B" w14:textId="6165F617" w:rsidR="009F1693" w:rsidRDefault="009F1693" w:rsidP="009F1693">
      <w:pPr>
        <w:rPr>
          <w:lang w:val="en-US"/>
        </w:rPr>
      </w:pPr>
      <w:r w:rsidRPr="00C42D2D">
        <w:rPr>
          <w:lang w:val="en-US"/>
        </w:rPr>
        <w:t xml:space="preserve">Success in </w:t>
      </w:r>
      <w:proofErr w:type="gramStart"/>
      <w:r w:rsidRPr="00C42D2D">
        <w:rPr>
          <w:lang w:val="en-US"/>
        </w:rPr>
        <w:t>all of</w:t>
      </w:r>
      <w:proofErr w:type="gramEnd"/>
      <w:r w:rsidRPr="00C42D2D">
        <w:rPr>
          <w:lang w:val="en-US"/>
        </w:rPr>
        <w:t xml:space="preserve"> these areas will be based on “getting people informed and keeping them informed”.  Information sharing up, down and across the organization will be required to achieve this success and to foster a sense of ‘ownership’ by the members of NENA. To do this will require a communications strategy to be approved by the NENA </w:t>
      </w:r>
      <w:r w:rsidR="00EA2246" w:rsidRPr="00C42D2D">
        <w:rPr>
          <w:lang w:val="en-US"/>
        </w:rPr>
        <w:t>Board and Strategy Group</w:t>
      </w:r>
      <w:r w:rsidRPr="00C42D2D">
        <w:rPr>
          <w:lang w:val="en-US"/>
        </w:rPr>
        <w:t>.</w:t>
      </w:r>
    </w:p>
    <w:p w14:paraId="6D79FA59" w14:textId="1BD4AF36" w:rsidR="000C3901" w:rsidRDefault="000C3901" w:rsidP="00C636E5">
      <w:pPr>
        <w:pStyle w:val="Heading3"/>
        <w:jc w:val="left"/>
      </w:pPr>
      <w:bookmarkStart w:id="6" w:name="_Toc529084"/>
      <w:r>
        <w:t>How we’ll handle conflict</w:t>
      </w:r>
      <w:bookmarkEnd w:id="6"/>
    </w:p>
    <w:p w14:paraId="4FC90C4D" w14:textId="2157F8CD" w:rsidR="00944509" w:rsidRDefault="00944509" w:rsidP="00944509">
      <w:r>
        <w:t xml:space="preserve">The people building NENA acknowledge that </w:t>
      </w:r>
      <w:r w:rsidR="00857EB5">
        <w:t xml:space="preserve">differences of opinion and conflict are a normal part of human interactions and work life. </w:t>
      </w:r>
      <w:r>
        <w:t xml:space="preserve"> </w:t>
      </w:r>
      <w:r w:rsidR="0021303C">
        <w:t xml:space="preserve">All efforts will be made to maintain peaceful and stable working relationships among members, but where conflict arises, the </w:t>
      </w:r>
      <w:hyperlink r:id="rId10" w:history="1">
        <w:r w:rsidR="0021303C" w:rsidRPr="00B13CD5">
          <w:rPr>
            <w:rStyle w:val="Hyperlink"/>
          </w:rPr>
          <w:t>Code of Conduct</w:t>
        </w:r>
      </w:hyperlink>
      <w:r w:rsidR="0021303C">
        <w:t xml:space="preserve"> and </w:t>
      </w:r>
      <w:hyperlink r:id="rId11" w:history="1">
        <w:r w:rsidR="0021303C" w:rsidRPr="00B13CD5">
          <w:rPr>
            <w:rStyle w:val="Hyperlink"/>
          </w:rPr>
          <w:t>Constitution</w:t>
        </w:r>
      </w:hyperlink>
      <w:r w:rsidR="0021303C">
        <w:t xml:space="preserve"> will assist with conflict resolution.</w:t>
      </w:r>
    </w:p>
    <w:p w14:paraId="1772B651" w14:textId="77777777" w:rsidR="002F4D4C" w:rsidRDefault="002F4D4C">
      <w:r>
        <w:br w:type="page"/>
      </w:r>
    </w:p>
    <w:p w14:paraId="56F12286" w14:textId="77777777" w:rsidR="0021303C" w:rsidRPr="0021303C" w:rsidRDefault="00C636E5" w:rsidP="0021303C">
      <w:pPr>
        <w:pStyle w:val="Heading1"/>
      </w:pPr>
      <w:bookmarkStart w:id="7" w:name="_Toc529085"/>
      <w:bookmarkEnd w:id="0"/>
      <w:r w:rsidRPr="0021303C">
        <w:lastRenderedPageBreak/>
        <w:t>HOW WE’LL WORK</w:t>
      </w:r>
      <w:bookmarkEnd w:id="7"/>
    </w:p>
    <w:p w14:paraId="510F21A4" w14:textId="7BC6587A" w:rsidR="00B04864" w:rsidRDefault="00096775" w:rsidP="0021303C">
      <w:pPr>
        <w:pStyle w:val="Heading2"/>
      </w:pPr>
      <w:r>
        <w:rPr>
          <w:lang w:val="en-US"/>
        </w:rPr>
        <w:br/>
      </w:r>
      <w:bookmarkStart w:id="8" w:name="_Toc529086"/>
      <w:r w:rsidR="00B04864">
        <w:t>Overview</w:t>
      </w:r>
      <w:bookmarkEnd w:id="8"/>
      <w:r w:rsidR="00B04864">
        <w:br/>
      </w:r>
    </w:p>
    <w:p w14:paraId="69D52942" w14:textId="77777777" w:rsidR="0021303C" w:rsidRDefault="00C42D2D" w:rsidP="00B04864">
      <w:r>
        <w:t xml:space="preserve">NENA’s goal is to be a network in which individuals and organisations can find each other, find out about each other’s work and work effectively together to build the new economy. </w:t>
      </w:r>
    </w:p>
    <w:p w14:paraId="26AEF781" w14:textId="319CB8C5" w:rsidR="00C42D2D" w:rsidRDefault="00C42D2D" w:rsidP="00B04864">
      <w:r>
        <w:t>There are four key elements to NENA’s structure:</w:t>
      </w:r>
    </w:p>
    <w:p w14:paraId="6AFFDE53" w14:textId="32BE387D" w:rsidR="00C42D2D" w:rsidRDefault="00104A12" w:rsidP="00C42D2D">
      <w:pPr>
        <w:pStyle w:val="ListParagraph"/>
        <w:numPr>
          <w:ilvl w:val="0"/>
          <w:numId w:val="41"/>
        </w:numPr>
      </w:pPr>
      <w:r w:rsidRPr="00557DFE">
        <w:rPr>
          <w:b/>
        </w:rPr>
        <w:t>MEMBERS</w:t>
      </w:r>
      <w:r>
        <w:t xml:space="preserve">. </w:t>
      </w:r>
      <w:r w:rsidR="00C42D2D">
        <w:t xml:space="preserve">Our structure starts with NENA Members. Individuals and Organisations can be members of NENA.  </w:t>
      </w:r>
      <w:r w:rsidR="00B13CD5">
        <w:t xml:space="preserve">NENA’s Membership information can be found on the </w:t>
      </w:r>
      <w:hyperlink r:id="rId12" w:history="1">
        <w:r w:rsidR="00B13CD5" w:rsidRPr="00B13CD5">
          <w:rPr>
            <w:rStyle w:val="Hyperlink"/>
          </w:rPr>
          <w:t>NENA Membership page</w:t>
        </w:r>
      </w:hyperlink>
      <w:r w:rsidR="00B13CD5">
        <w:t xml:space="preserve"> of the website.</w:t>
      </w:r>
      <w:r w:rsidR="00B13CD5">
        <w:br/>
      </w:r>
    </w:p>
    <w:p w14:paraId="214DC6CE" w14:textId="7133AE69" w:rsidR="00C42D2D" w:rsidRDefault="00104A12" w:rsidP="00104A12">
      <w:pPr>
        <w:pStyle w:val="ListParagraph"/>
        <w:numPr>
          <w:ilvl w:val="0"/>
          <w:numId w:val="41"/>
        </w:numPr>
      </w:pPr>
      <w:r w:rsidRPr="00557DFE">
        <w:rPr>
          <w:b/>
        </w:rPr>
        <w:t>NENA HUBS</w:t>
      </w:r>
      <w:r>
        <w:t xml:space="preserve">. </w:t>
      </w:r>
      <w:r w:rsidR="00C42D2D">
        <w:t xml:space="preserve">NENA Members can </w:t>
      </w:r>
      <w:r w:rsidR="002F4D4C">
        <w:t>create or join</w:t>
      </w:r>
      <w:r w:rsidR="00C42D2D">
        <w:t xml:space="preserve"> ‘Hubs’</w:t>
      </w:r>
      <w:r w:rsidR="002F4D4C">
        <w:t xml:space="preserve">, which carry out much of NENA’s work.  The hubs can be created based on geography </w:t>
      </w:r>
      <w:r w:rsidR="00C42D2D">
        <w:t xml:space="preserve">(towns or regions) </w:t>
      </w:r>
      <w:proofErr w:type="gramStart"/>
      <w:r w:rsidR="00C42D2D">
        <w:t>and also</w:t>
      </w:r>
      <w:proofErr w:type="gramEnd"/>
      <w:r w:rsidR="00C42D2D">
        <w:t xml:space="preserve"> by sector</w:t>
      </w:r>
      <w:r w:rsidR="002F4D4C">
        <w:t xml:space="preserve"> (</w:t>
      </w:r>
      <w:proofErr w:type="spellStart"/>
      <w:r w:rsidR="002F4D4C">
        <w:t>eg</w:t>
      </w:r>
      <w:proofErr w:type="spellEnd"/>
      <w:r w:rsidR="002F4D4C">
        <w:t xml:space="preserve"> education, technology)</w:t>
      </w:r>
      <w:r w:rsidR="00C42D2D">
        <w:t xml:space="preserve">, in order to </w:t>
      </w:r>
      <w:r>
        <w:t>build networks,</w:t>
      </w:r>
      <w:r w:rsidR="00557DFE">
        <w:t xml:space="preserve"> create</w:t>
      </w:r>
      <w:r>
        <w:t xml:space="preserve"> c</w:t>
      </w:r>
      <w:r w:rsidR="00C42D2D">
        <w:t>ollective support and create collective activities.</w:t>
      </w:r>
      <w:r w:rsidR="00212200">
        <w:t xml:space="preserve">  There is also a ‘NENA Coordinating Hub’, in which NENA volunteers can work together to support the administration and coordination tasks that support the Network.</w:t>
      </w:r>
      <w:r w:rsidR="0021303C">
        <w:br/>
      </w:r>
    </w:p>
    <w:p w14:paraId="0F424990" w14:textId="57C51DA1" w:rsidR="002F4D4C" w:rsidRDefault="002F4D4C" w:rsidP="00104A12">
      <w:pPr>
        <w:pStyle w:val="ListParagraph"/>
        <w:numPr>
          <w:ilvl w:val="0"/>
          <w:numId w:val="41"/>
        </w:numPr>
      </w:pPr>
      <w:r w:rsidRPr="00557DFE">
        <w:rPr>
          <w:b/>
        </w:rPr>
        <w:t>BOARD OF DIRECTORS</w:t>
      </w:r>
      <w:r>
        <w:t>. All NENA members can elect the Board of Directors.  The Board of Directors is responsible for the healthy functioning of the network, including good governance, legal compliance and business management.</w:t>
      </w:r>
      <w:r w:rsidR="0021303C">
        <w:br/>
      </w:r>
    </w:p>
    <w:p w14:paraId="64981EC3" w14:textId="400E7F82" w:rsidR="00104A12" w:rsidRDefault="002F4D4C" w:rsidP="00104A12">
      <w:pPr>
        <w:pStyle w:val="ListParagraph"/>
        <w:numPr>
          <w:ilvl w:val="0"/>
          <w:numId w:val="41"/>
        </w:numPr>
      </w:pPr>
      <w:r w:rsidRPr="00557DFE">
        <w:rPr>
          <w:b/>
        </w:rPr>
        <w:t>STRATEGY AND FINANCE</w:t>
      </w:r>
      <w:r w:rsidR="00104A12">
        <w:t xml:space="preserve">.  In addition to being able to work independently in semi-autonomous hubs, </w:t>
      </w:r>
      <w:r>
        <w:t xml:space="preserve">and elect the Board of Directors, NENA </w:t>
      </w:r>
      <w:r w:rsidR="00104A12">
        <w:t xml:space="preserve">members </w:t>
      </w:r>
      <w:r w:rsidR="0049600F">
        <w:t xml:space="preserve">can </w:t>
      </w:r>
      <w:r w:rsidR="00104A12">
        <w:t xml:space="preserve">elect </w:t>
      </w:r>
      <w:r>
        <w:t>TWO</w:t>
      </w:r>
      <w:r w:rsidR="00104A12">
        <w:t xml:space="preserve"> other </w:t>
      </w:r>
      <w:r>
        <w:t xml:space="preserve">collective </w:t>
      </w:r>
      <w:r w:rsidR="00104A12">
        <w:t xml:space="preserve">decision making </w:t>
      </w:r>
      <w:r>
        <w:t>bodies</w:t>
      </w:r>
      <w:r w:rsidR="00104A12">
        <w:t xml:space="preserve"> within the NENA Structure: </w:t>
      </w:r>
      <w:r w:rsidR="005746BF">
        <w:t>(</w:t>
      </w:r>
      <w:proofErr w:type="spellStart"/>
      <w:r w:rsidR="005746BF">
        <w:t>i</w:t>
      </w:r>
      <w:proofErr w:type="spellEnd"/>
      <w:r w:rsidR="005746BF">
        <w:t xml:space="preserve">) </w:t>
      </w:r>
      <w:r w:rsidR="00104A12">
        <w:t>a Strategy Group</w:t>
      </w:r>
      <w:r w:rsidR="005746BF">
        <w:t xml:space="preserve">, </w:t>
      </w:r>
      <w:r w:rsidR="0049600F">
        <w:t>to help create the</w:t>
      </w:r>
      <w:r w:rsidR="00104A12">
        <w:t xml:space="preserve"> national strategic objectives </w:t>
      </w:r>
      <w:r w:rsidR="0049600F">
        <w:t xml:space="preserve">and priorities </w:t>
      </w:r>
      <w:r w:rsidR="00104A12">
        <w:t xml:space="preserve">of the network and </w:t>
      </w:r>
      <w:r w:rsidR="005746BF">
        <w:t xml:space="preserve">(ii) </w:t>
      </w:r>
      <w:r w:rsidR="00104A12">
        <w:t xml:space="preserve">a Participatory Budget Group </w:t>
      </w:r>
      <w:r w:rsidR="005746BF">
        <w:t xml:space="preserve">which will </w:t>
      </w:r>
      <w:r w:rsidR="0049600F">
        <w:t xml:space="preserve">enable people across the network to contribute to the </w:t>
      </w:r>
      <w:r w:rsidR="00104A12">
        <w:t xml:space="preserve">raising and </w:t>
      </w:r>
      <w:r w:rsidR="0049600F">
        <w:t>allocation of funding</w:t>
      </w:r>
      <w:r w:rsidR="00104A12">
        <w:t xml:space="preserve"> for the network</w:t>
      </w:r>
      <w:r w:rsidR="005746BF">
        <w:t>, and advise the Board of Directors</w:t>
      </w:r>
      <w:r w:rsidR="00104A12">
        <w:t>.</w:t>
      </w:r>
      <w:r w:rsidR="0021303C">
        <w:br/>
      </w:r>
    </w:p>
    <w:p w14:paraId="6202EBB1" w14:textId="02070F86" w:rsidR="00B04864" w:rsidRDefault="00B04864" w:rsidP="005746BF">
      <w:pPr>
        <w:pBdr>
          <w:top w:val="single" w:sz="4" w:space="1" w:color="auto"/>
          <w:left w:val="single" w:sz="4" w:space="4" w:color="auto"/>
          <w:bottom w:val="single" w:sz="4" w:space="1" w:color="auto"/>
          <w:right w:val="single" w:sz="4" w:space="4" w:color="auto"/>
        </w:pBdr>
      </w:pPr>
      <w:r w:rsidRPr="0049600F">
        <w:rPr>
          <w:highlight w:val="yellow"/>
        </w:rPr>
        <w:t xml:space="preserve">NENA’s Operational Structure and Legal Constitution has been drafted to find a balance between meeting the legal requirements for a cooperative under Australian law, while also setting up operational structures that </w:t>
      </w:r>
      <w:r w:rsidR="00557DFE" w:rsidRPr="0049600F">
        <w:rPr>
          <w:highlight w:val="yellow"/>
        </w:rPr>
        <w:t xml:space="preserve">minimise hierarchy, and </w:t>
      </w:r>
      <w:r w:rsidRPr="0049600F">
        <w:rPr>
          <w:highlight w:val="yellow"/>
        </w:rPr>
        <w:t xml:space="preserve">allow freedom, autonomy and healthy communication between elements of NENA such as geographically and </w:t>
      </w:r>
      <w:proofErr w:type="spellStart"/>
      <w:r w:rsidRPr="0049600F">
        <w:rPr>
          <w:highlight w:val="yellow"/>
        </w:rPr>
        <w:t>sectorally</w:t>
      </w:r>
      <w:proofErr w:type="spellEnd"/>
      <w:r w:rsidRPr="0049600F">
        <w:rPr>
          <w:highlight w:val="yellow"/>
        </w:rPr>
        <w:t xml:space="preserve"> based Hubs.</w:t>
      </w:r>
    </w:p>
    <w:p w14:paraId="176DD172" w14:textId="77777777" w:rsidR="0021303C" w:rsidRDefault="0021303C" w:rsidP="00B04864">
      <w:pPr>
        <w:rPr>
          <w:b/>
        </w:rPr>
      </w:pPr>
      <w:r>
        <w:rPr>
          <w:b/>
        </w:rPr>
        <w:br/>
      </w:r>
    </w:p>
    <w:p w14:paraId="49BDABE9" w14:textId="77777777" w:rsidR="0021303C" w:rsidRDefault="0021303C">
      <w:pPr>
        <w:rPr>
          <w:b/>
        </w:rPr>
      </w:pPr>
      <w:r>
        <w:rPr>
          <w:b/>
        </w:rPr>
        <w:br w:type="page"/>
      </w:r>
    </w:p>
    <w:p w14:paraId="55F52F84" w14:textId="6B08C014" w:rsidR="00EF70BD" w:rsidRPr="00C42D2D" w:rsidRDefault="00EF70BD" w:rsidP="00B04864">
      <w:pPr>
        <w:rPr>
          <w:b/>
        </w:rPr>
      </w:pPr>
      <w:r w:rsidRPr="00C42D2D">
        <w:rPr>
          <w:b/>
        </w:rPr>
        <w:lastRenderedPageBreak/>
        <w:t xml:space="preserve">Diagram 1 – The </w:t>
      </w:r>
      <w:r w:rsidR="00AE5CBD">
        <w:rPr>
          <w:b/>
        </w:rPr>
        <w:t xml:space="preserve">overall </w:t>
      </w:r>
      <w:r w:rsidRPr="00C42D2D">
        <w:rPr>
          <w:b/>
        </w:rPr>
        <w:t>structure of the Network</w:t>
      </w:r>
    </w:p>
    <w:p w14:paraId="28A5135F" w14:textId="22F112FB" w:rsidR="00EF70BD" w:rsidRPr="00DE23EB" w:rsidRDefault="00007AD4" w:rsidP="00B04864">
      <w:r w:rsidRPr="00007AD4">
        <w:rPr>
          <w:noProof/>
        </w:rPr>
        <w:drawing>
          <wp:inline distT="0" distB="0" distL="0" distR="0" wp14:anchorId="1571F1D1" wp14:editId="7305C6B0">
            <wp:extent cx="5731510" cy="322389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3223895"/>
                    </a:xfrm>
                    <a:prstGeom prst="rect">
                      <a:avLst/>
                    </a:prstGeom>
                  </pic:spPr>
                </pic:pic>
              </a:graphicData>
            </a:graphic>
          </wp:inline>
        </w:drawing>
      </w:r>
    </w:p>
    <w:p w14:paraId="3DB7DF1A" w14:textId="295344E4" w:rsidR="00EF70BD" w:rsidRPr="00C42D2D" w:rsidRDefault="00AE5CBD" w:rsidP="00B04864">
      <w:pPr>
        <w:rPr>
          <w:b/>
          <w:lang w:val="en-US"/>
        </w:rPr>
      </w:pPr>
      <w:r>
        <w:rPr>
          <w:b/>
          <w:lang w:val="en-US"/>
        </w:rPr>
        <w:br/>
      </w:r>
      <w:r w:rsidR="00EF70BD" w:rsidRPr="00C42D2D">
        <w:rPr>
          <w:b/>
          <w:lang w:val="en-US"/>
        </w:rPr>
        <w:t xml:space="preserve">Diagram 2 – How the Network will build its Core Strategies: </w:t>
      </w:r>
      <w:proofErr w:type="gramStart"/>
      <w:r w:rsidR="00EF70BD" w:rsidRPr="00C42D2D">
        <w:rPr>
          <w:b/>
          <w:lang w:val="en-US"/>
        </w:rPr>
        <w:t>the</w:t>
      </w:r>
      <w:proofErr w:type="gramEnd"/>
      <w:r w:rsidR="00EF70BD" w:rsidRPr="00C42D2D">
        <w:rPr>
          <w:b/>
          <w:lang w:val="en-US"/>
        </w:rPr>
        <w:t xml:space="preserve"> Strategy Group</w:t>
      </w:r>
    </w:p>
    <w:p w14:paraId="65650120" w14:textId="5337B221" w:rsidR="00EF70BD" w:rsidRDefault="002F4D4C" w:rsidP="00B04864">
      <w:pPr>
        <w:rPr>
          <w:lang w:val="en-US"/>
        </w:rPr>
      </w:pPr>
      <w:r w:rsidRPr="002F4D4C">
        <w:rPr>
          <w:noProof/>
          <w:lang w:val="en-US"/>
        </w:rPr>
        <w:drawing>
          <wp:inline distT="0" distB="0" distL="0" distR="0" wp14:anchorId="1AB97B3A" wp14:editId="71E25F57">
            <wp:extent cx="5731510" cy="322389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3223895"/>
                    </a:xfrm>
                    <a:prstGeom prst="rect">
                      <a:avLst/>
                    </a:prstGeom>
                  </pic:spPr>
                </pic:pic>
              </a:graphicData>
            </a:graphic>
          </wp:inline>
        </w:drawing>
      </w:r>
    </w:p>
    <w:p w14:paraId="7AA80A64" w14:textId="0C78F22C" w:rsidR="00EF70BD" w:rsidRDefault="00EF70BD" w:rsidP="00EF70BD"/>
    <w:p w14:paraId="16EF4460" w14:textId="741EC7CD" w:rsidR="0021303C" w:rsidRDefault="0021303C" w:rsidP="00EF70BD"/>
    <w:p w14:paraId="5BE3F4C3" w14:textId="77777777" w:rsidR="0021303C" w:rsidRDefault="0021303C" w:rsidP="00EF70BD"/>
    <w:p w14:paraId="53DD7B71" w14:textId="6B2B0624" w:rsidR="00EF70BD" w:rsidRPr="00C42D2D" w:rsidRDefault="00EF70BD" w:rsidP="00EF70BD">
      <w:pPr>
        <w:rPr>
          <w:b/>
        </w:rPr>
      </w:pPr>
      <w:r w:rsidRPr="00C42D2D">
        <w:rPr>
          <w:b/>
        </w:rPr>
        <w:lastRenderedPageBreak/>
        <w:t xml:space="preserve">Diagram 3 – How the Network will determine financial structures and priorities: </w:t>
      </w:r>
      <w:proofErr w:type="gramStart"/>
      <w:r w:rsidRPr="00C42D2D">
        <w:rPr>
          <w:b/>
        </w:rPr>
        <w:t>the</w:t>
      </w:r>
      <w:proofErr w:type="gramEnd"/>
      <w:r w:rsidRPr="00C42D2D">
        <w:rPr>
          <w:b/>
        </w:rPr>
        <w:t xml:space="preserve"> Budget Participatory Group</w:t>
      </w:r>
      <w:r w:rsidR="00C42D2D" w:rsidRPr="00C42D2D">
        <w:rPr>
          <w:b/>
        </w:rPr>
        <w:br/>
      </w:r>
    </w:p>
    <w:p w14:paraId="6F059927" w14:textId="6781090B" w:rsidR="00EF70BD" w:rsidRDefault="002F4D4C" w:rsidP="00EF70BD">
      <w:r w:rsidRPr="002F4D4C">
        <w:rPr>
          <w:noProof/>
        </w:rPr>
        <w:drawing>
          <wp:inline distT="0" distB="0" distL="0" distR="0" wp14:anchorId="5C44D8FD" wp14:editId="2C6D69BF">
            <wp:extent cx="5731510" cy="322389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3223895"/>
                    </a:xfrm>
                    <a:prstGeom prst="rect">
                      <a:avLst/>
                    </a:prstGeom>
                  </pic:spPr>
                </pic:pic>
              </a:graphicData>
            </a:graphic>
          </wp:inline>
        </w:drawing>
      </w:r>
    </w:p>
    <w:p w14:paraId="6557E8E9" w14:textId="788F2163" w:rsidR="00C42D2D" w:rsidRDefault="00C42D2D" w:rsidP="00EF70BD"/>
    <w:p w14:paraId="2600BEA4" w14:textId="059E4DCF" w:rsidR="00C42D2D" w:rsidRDefault="00C42D2D" w:rsidP="00EF70BD"/>
    <w:p w14:paraId="251BA277" w14:textId="303485C6" w:rsidR="00C42D2D" w:rsidRDefault="00C42D2D" w:rsidP="00EF70BD"/>
    <w:p w14:paraId="3F93150A" w14:textId="6C3ADBEA" w:rsidR="00AE5CBD" w:rsidRPr="00C42D2D" w:rsidRDefault="00AE5CBD" w:rsidP="00AE5CBD">
      <w:pPr>
        <w:rPr>
          <w:b/>
        </w:rPr>
      </w:pPr>
      <w:r w:rsidRPr="00C42D2D">
        <w:rPr>
          <w:b/>
        </w:rPr>
        <w:t xml:space="preserve">Diagram </w:t>
      </w:r>
      <w:r>
        <w:rPr>
          <w:b/>
        </w:rPr>
        <w:t>4</w:t>
      </w:r>
      <w:r w:rsidRPr="00C42D2D">
        <w:rPr>
          <w:b/>
        </w:rPr>
        <w:t xml:space="preserve"> – How the Network</w:t>
      </w:r>
      <w:r>
        <w:rPr>
          <w:b/>
        </w:rPr>
        <w:t xml:space="preserve"> will</w:t>
      </w:r>
      <w:r w:rsidRPr="00C42D2D">
        <w:rPr>
          <w:b/>
        </w:rPr>
        <w:t xml:space="preserve"> </w:t>
      </w:r>
      <w:r>
        <w:rPr>
          <w:b/>
        </w:rPr>
        <w:t>ensure good governance, legal compliance and business management</w:t>
      </w:r>
    </w:p>
    <w:p w14:paraId="165DF1E9" w14:textId="02F8CB47" w:rsidR="00EF70BD" w:rsidRDefault="00FB3161" w:rsidP="00FB3161">
      <w:r w:rsidRPr="002F4D4C">
        <w:rPr>
          <w:noProof/>
        </w:rPr>
        <w:drawing>
          <wp:inline distT="0" distB="0" distL="0" distR="0" wp14:anchorId="1D9B0F14" wp14:editId="5727790A">
            <wp:extent cx="5731510" cy="322389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3223895"/>
                    </a:xfrm>
                    <a:prstGeom prst="rect">
                      <a:avLst/>
                    </a:prstGeom>
                  </pic:spPr>
                </pic:pic>
              </a:graphicData>
            </a:graphic>
          </wp:inline>
        </w:drawing>
      </w:r>
    </w:p>
    <w:p w14:paraId="79C12D6E" w14:textId="203DE399" w:rsidR="00FB3161" w:rsidRDefault="00212200" w:rsidP="00212200">
      <w:pPr>
        <w:pStyle w:val="Heading2"/>
      </w:pPr>
      <w:bookmarkStart w:id="9" w:name="_Toc529087"/>
      <w:r>
        <w:lastRenderedPageBreak/>
        <w:t>NENA Geographic and Sectoral Hubs</w:t>
      </w:r>
      <w:bookmarkEnd w:id="9"/>
    </w:p>
    <w:p w14:paraId="3E254476" w14:textId="77777777" w:rsidR="00B6064C" w:rsidRPr="008E63C7" w:rsidRDefault="00B6064C" w:rsidP="00B6064C">
      <w:pPr>
        <w:pStyle w:val="NormalWeb"/>
        <w:rPr>
          <w:rFonts w:asciiTheme="minorHAnsi" w:hAnsiTheme="minorHAnsi" w:cstheme="minorHAnsi"/>
          <w:sz w:val="22"/>
          <w:szCs w:val="22"/>
        </w:rPr>
      </w:pPr>
      <w:r w:rsidRPr="008E63C7">
        <w:rPr>
          <w:rFonts w:asciiTheme="minorHAnsi" w:hAnsiTheme="minorHAnsi" w:cstheme="minorHAnsi"/>
          <w:sz w:val="22"/>
          <w:szCs w:val="22"/>
        </w:rPr>
        <w:t>To carry out our work, NENA is made up of a growing number of connected, semi-autonomous Sectoral and Geographic Hubs that bring people together to focus on different issues in the new economy. NENA also has a central coordinating hub that provides support to our Hubs across Australia, and secretariat support to our elected groups.</w:t>
      </w:r>
    </w:p>
    <w:p w14:paraId="097749D3" w14:textId="65729378" w:rsidR="008E63C7" w:rsidRPr="008E63C7" w:rsidRDefault="00B6064C" w:rsidP="008E63C7">
      <w:pPr>
        <w:pStyle w:val="NormalWeb"/>
        <w:rPr>
          <w:rFonts w:asciiTheme="minorHAnsi" w:hAnsiTheme="minorHAnsi" w:cstheme="minorHAnsi"/>
          <w:sz w:val="22"/>
          <w:szCs w:val="22"/>
        </w:rPr>
      </w:pPr>
      <w:r>
        <w:rPr>
          <w:rFonts w:asciiTheme="minorHAnsi" w:hAnsiTheme="minorHAnsi" w:cstheme="minorHAnsi"/>
          <w:sz w:val="22"/>
          <w:szCs w:val="22"/>
        </w:rPr>
        <w:t xml:space="preserve">Our Hubs reflect the </w:t>
      </w:r>
      <w:r w:rsidR="008E63C7" w:rsidRPr="008E63C7">
        <w:rPr>
          <w:rFonts w:asciiTheme="minorHAnsi" w:hAnsiTheme="minorHAnsi" w:cstheme="minorHAnsi"/>
          <w:sz w:val="22"/>
          <w:szCs w:val="22"/>
        </w:rPr>
        <w:t>three dimensions to NENA’s work: we are building networks, connections and shared initiatives:</w:t>
      </w:r>
    </w:p>
    <w:p w14:paraId="4057CA2A" w14:textId="77777777" w:rsidR="008E63C7" w:rsidRPr="008E63C7" w:rsidRDefault="008E63C7" w:rsidP="008E63C7">
      <w:pPr>
        <w:numPr>
          <w:ilvl w:val="0"/>
          <w:numId w:val="42"/>
        </w:numPr>
        <w:spacing w:before="100" w:beforeAutospacing="1" w:after="100" w:afterAutospacing="1" w:line="240" w:lineRule="auto"/>
        <w:rPr>
          <w:rFonts w:cstheme="minorHAnsi"/>
        </w:rPr>
      </w:pPr>
      <w:r w:rsidRPr="008E63C7">
        <w:rPr>
          <w:rStyle w:val="Emphasis"/>
          <w:rFonts w:cstheme="minorHAnsi"/>
        </w:rPr>
        <w:t>within</w:t>
      </w:r>
      <w:r w:rsidRPr="008E63C7">
        <w:rPr>
          <w:rFonts w:cstheme="minorHAnsi"/>
        </w:rPr>
        <w:t xml:space="preserve"> specific geographic areas such as towns/cities, regions and states.</w:t>
      </w:r>
      <w:r w:rsidRPr="008E63C7">
        <w:rPr>
          <w:rFonts w:cstheme="minorHAnsi"/>
        </w:rPr>
        <w:br/>
        <w:t xml:space="preserve">Please read about our </w:t>
      </w:r>
      <w:hyperlink r:id="rId17" w:history="1">
        <w:r w:rsidRPr="008E63C7">
          <w:rPr>
            <w:rStyle w:val="Hyperlink"/>
            <w:rFonts w:cstheme="minorHAnsi"/>
          </w:rPr>
          <w:t>Geographic Hubs</w:t>
        </w:r>
      </w:hyperlink>
      <w:r w:rsidRPr="008E63C7">
        <w:rPr>
          <w:rFonts w:cstheme="minorHAnsi"/>
        </w:rPr>
        <w:t xml:space="preserve"> for more information</w:t>
      </w:r>
    </w:p>
    <w:p w14:paraId="02F3950A" w14:textId="77777777" w:rsidR="008E63C7" w:rsidRPr="008E63C7" w:rsidRDefault="008E63C7" w:rsidP="008E63C7">
      <w:pPr>
        <w:numPr>
          <w:ilvl w:val="0"/>
          <w:numId w:val="42"/>
        </w:numPr>
        <w:spacing w:before="100" w:beforeAutospacing="1" w:after="100" w:afterAutospacing="1" w:line="240" w:lineRule="auto"/>
        <w:rPr>
          <w:rFonts w:cstheme="minorHAnsi"/>
        </w:rPr>
      </w:pPr>
      <w:r w:rsidRPr="008E63C7">
        <w:rPr>
          <w:rStyle w:val="Emphasis"/>
          <w:rFonts w:cstheme="minorHAnsi"/>
        </w:rPr>
        <w:t>across</w:t>
      </w:r>
      <w:r w:rsidRPr="008E63C7">
        <w:rPr>
          <w:rFonts w:cstheme="minorHAnsi"/>
        </w:rPr>
        <w:t xml:space="preserve"> different sectors within the new economy, </w:t>
      </w:r>
      <w:proofErr w:type="gramStart"/>
      <w:r w:rsidRPr="008E63C7">
        <w:rPr>
          <w:rFonts w:cstheme="minorHAnsi"/>
        </w:rPr>
        <w:t>including:</w:t>
      </w:r>
      <w:proofErr w:type="gramEnd"/>
      <w:r w:rsidRPr="008E63C7">
        <w:rPr>
          <w:rFonts w:cstheme="minorHAnsi"/>
        </w:rPr>
        <w:t xml:space="preserve"> sustainable food, energy, transport, housing, indigenous economics, ecological economics and many more. Please read about our </w:t>
      </w:r>
      <w:hyperlink r:id="rId18" w:history="1">
        <w:r w:rsidRPr="008E63C7">
          <w:rPr>
            <w:rStyle w:val="Hyperlink"/>
            <w:rFonts w:cstheme="minorHAnsi"/>
          </w:rPr>
          <w:t>Sectoral Hubs</w:t>
        </w:r>
      </w:hyperlink>
      <w:r w:rsidRPr="008E63C7">
        <w:rPr>
          <w:rFonts w:cstheme="minorHAnsi"/>
        </w:rPr>
        <w:t xml:space="preserve"> for more information.</w:t>
      </w:r>
    </w:p>
    <w:p w14:paraId="55A943B3" w14:textId="6C9267BD" w:rsidR="008E63C7" w:rsidRPr="008E63C7" w:rsidRDefault="008E63C7" w:rsidP="008E63C7">
      <w:pPr>
        <w:numPr>
          <w:ilvl w:val="0"/>
          <w:numId w:val="42"/>
        </w:numPr>
        <w:spacing w:before="100" w:beforeAutospacing="1" w:after="100" w:afterAutospacing="1" w:line="240" w:lineRule="auto"/>
        <w:rPr>
          <w:rFonts w:cstheme="minorHAnsi"/>
        </w:rPr>
      </w:pPr>
      <w:r w:rsidRPr="008E63C7">
        <w:rPr>
          <w:rStyle w:val="Emphasis"/>
          <w:rFonts w:cstheme="minorHAnsi"/>
        </w:rPr>
        <w:t>that prioritise</w:t>
      </w:r>
      <w:r w:rsidRPr="008E63C7">
        <w:rPr>
          <w:rFonts w:cstheme="minorHAnsi"/>
        </w:rPr>
        <w:t xml:space="preserve"> specific strategic goals every year. Information about NENA’s Annual Strategic Plan will be available soon</w:t>
      </w:r>
      <w:r w:rsidR="00B6064C">
        <w:rPr>
          <w:rFonts w:cstheme="minorHAnsi"/>
        </w:rPr>
        <w:t>; the Coordinating Hub will ensure all Hubs have processes to contribute to NENA’s Strategies and Plans.</w:t>
      </w:r>
    </w:p>
    <w:p w14:paraId="784F3C97" w14:textId="7C90EF4C" w:rsidR="00C636E5" w:rsidRDefault="00B13CD5" w:rsidP="00096775">
      <w:pPr>
        <w:pStyle w:val="Heading2"/>
      </w:pPr>
      <w:bookmarkStart w:id="10" w:name="_Toc529088"/>
      <w:r>
        <w:t xml:space="preserve">NENA Coordinating </w:t>
      </w:r>
      <w:r w:rsidR="00FB2EA9">
        <w:t>Hub</w:t>
      </w:r>
      <w:bookmarkEnd w:id="10"/>
    </w:p>
    <w:p w14:paraId="12D460FF" w14:textId="77777777" w:rsidR="00C636E5" w:rsidRDefault="00C636E5" w:rsidP="00C636E5"/>
    <w:p w14:paraId="7899DF17" w14:textId="2332C825" w:rsidR="00C636E5" w:rsidRDefault="00C636E5" w:rsidP="00C636E5">
      <w:r w:rsidRPr="00EA6A2E">
        <w:rPr>
          <w:b/>
          <w:highlight w:val="yellow"/>
        </w:rPr>
        <w:t xml:space="preserve">Until funding is obtained for paid staff, volunteers </w:t>
      </w:r>
      <w:r w:rsidR="00694939" w:rsidRPr="00EA6A2E">
        <w:rPr>
          <w:b/>
          <w:highlight w:val="yellow"/>
        </w:rPr>
        <w:t>are managing all aspects of NENA’s work.</w:t>
      </w:r>
      <w:r w:rsidR="00694939">
        <w:t xml:space="preserve"> Volunteers have offered to</w:t>
      </w:r>
      <w:r>
        <w:t xml:space="preserve"> manage the NENA Coordinating Hub.  The Coordinating Hub will provide the following support:</w:t>
      </w:r>
    </w:p>
    <w:p w14:paraId="74684ED7" w14:textId="77777777" w:rsidR="00694939" w:rsidRDefault="00694939" w:rsidP="00C636E5">
      <w:pPr>
        <w:pStyle w:val="ListParagraph"/>
        <w:numPr>
          <w:ilvl w:val="0"/>
          <w:numId w:val="26"/>
        </w:numPr>
      </w:pPr>
      <w:r>
        <w:t>Coordination support, including answering emails and linking people to existing hubs or helping them create their own new hubs</w:t>
      </w:r>
    </w:p>
    <w:p w14:paraId="421067FF" w14:textId="3268AAAC" w:rsidR="00C636E5" w:rsidRDefault="00C636E5" w:rsidP="00C636E5">
      <w:pPr>
        <w:pStyle w:val="ListParagraph"/>
        <w:numPr>
          <w:ilvl w:val="0"/>
          <w:numId w:val="26"/>
        </w:numPr>
      </w:pPr>
      <w:r>
        <w:t>Social media, website and other internal communication support for members</w:t>
      </w:r>
    </w:p>
    <w:p w14:paraId="0A72782F" w14:textId="77777777" w:rsidR="00C636E5" w:rsidRDefault="00C636E5" w:rsidP="00C636E5">
      <w:pPr>
        <w:pStyle w:val="ListParagraph"/>
        <w:numPr>
          <w:ilvl w:val="0"/>
          <w:numId w:val="26"/>
        </w:numPr>
      </w:pPr>
      <w:r>
        <w:t>Social media, website, communication and coordination support to the NENA Hubs</w:t>
      </w:r>
    </w:p>
    <w:p w14:paraId="64794EAE" w14:textId="77777777" w:rsidR="00C636E5" w:rsidRDefault="00C636E5" w:rsidP="00C636E5">
      <w:pPr>
        <w:pStyle w:val="ListParagraph"/>
        <w:numPr>
          <w:ilvl w:val="0"/>
          <w:numId w:val="26"/>
        </w:numPr>
      </w:pPr>
      <w:r>
        <w:t>Assistance and support for NENA Hubs hosting conferences, symposia and other events</w:t>
      </w:r>
    </w:p>
    <w:p w14:paraId="29A15C2D" w14:textId="255DA8B0" w:rsidR="00694939" w:rsidRDefault="00694939" w:rsidP="00C636E5">
      <w:pPr>
        <w:pStyle w:val="ListParagraph"/>
        <w:numPr>
          <w:ilvl w:val="0"/>
          <w:numId w:val="26"/>
        </w:numPr>
      </w:pPr>
      <w:r>
        <w:t>Secretariat support for the NENA Board of Management, NENA Strategy Group and NENA Participatory Budget Group</w:t>
      </w:r>
    </w:p>
    <w:p w14:paraId="49E52F2A" w14:textId="77777777" w:rsidR="00C636E5" w:rsidRPr="00953AB9" w:rsidRDefault="00C636E5" w:rsidP="00953AB9">
      <w:pPr>
        <w:rPr>
          <w:lang w:val="en-US"/>
        </w:rPr>
      </w:pPr>
    </w:p>
    <w:p w14:paraId="185C4284" w14:textId="44A23EE2" w:rsidR="00096775" w:rsidRDefault="00096775" w:rsidP="00C52935">
      <w:pPr>
        <w:pStyle w:val="Heading2"/>
      </w:pPr>
      <w:bookmarkStart w:id="11" w:name="_Toc529089"/>
      <w:r>
        <w:t>Communicating together, within the NENA network</w:t>
      </w:r>
      <w:bookmarkEnd w:id="11"/>
    </w:p>
    <w:p w14:paraId="267070C9" w14:textId="77777777" w:rsidR="00096775" w:rsidRDefault="00096775" w:rsidP="00096775"/>
    <w:p w14:paraId="42A396A7" w14:textId="77777777" w:rsidR="00096775" w:rsidRPr="00995202" w:rsidRDefault="00096775" w:rsidP="00096775">
      <w:r>
        <w:t xml:space="preserve">Communicating effectively between all elements of the network is critical for the </w:t>
      </w:r>
      <w:proofErr w:type="gramStart"/>
      <w:r>
        <w:t>long term</w:t>
      </w:r>
      <w:proofErr w:type="gramEnd"/>
      <w:r>
        <w:t xml:space="preserve"> success of NENA.  </w:t>
      </w:r>
    </w:p>
    <w:p w14:paraId="18D75106" w14:textId="094A97AB" w:rsidR="00096775" w:rsidRPr="001C6750" w:rsidRDefault="00096775" w:rsidP="00096775">
      <w:pPr>
        <w:pStyle w:val="Heading3"/>
        <w:jc w:val="left"/>
      </w:pPr>
      <w:bookmarkStart w:id="12" w:name="_Toc529090"/>
      <w:r>
        <w:t xml:space="preserve">NENA Communication </w:t>
      </w:r>
      <w:r w:rsidRPr="001C6750">
        <w:t>Objectives</w:t>
      </w:r>
      <w:bookmarkEnd w:id="12"/>
      <w:r>
        <w:t xml:space="preserve"> </w:t>
      </w:r>
      <w:r w:rsidR="00F83319">
        <w:br/>
      </w:r>
    </w:p>
    <w:p w14:paraId="174C0A2E" w14:textId="77777777" w:rsidR="00096775" w:rsidRDefault="00096775" w:rsidP="00096775">
      <w:pPr>
        <w:pStyle w:val="ListParagraph"/>
        <w:numPr>
          <w:ilvl w:val="0"/>
          <w:numId w:val="13"/>
        </w:numPr>
        <w:rPr>
          <w:lang w:val="en-US"/>
        </w:rPr>
      </w:pPr>
      <w:r>
        <w:rPr>
          <w:lang w:val="en-US"/>
        </w:rPr>
        <w:t>To m</w:t>
      </w:r>
      <w:r w:rsidRPr="001C6750">
        <w:rPr>
          <w:lang w:val="en-US"/>
        </w:rPr>
        <w:t>ake communication networks work</w:t>
      </w:r>
      <w:r>
        <w:rPr>
          <w:lang w:val="en-US"/>
        </w:rPr>
        <w:t xml:space="preserve"> across the organization. </w:t>
      </w:r>
    </w:p>
    <w:p w14:paraId="5B2F46A0" w14:textId="77777777" w:rsidR="00096775" w:rsidRDefault="00096775" w:rsidP="00096775">
      <w:pPr>
        <w:pStyle w:val="ListParagraph"/>
        <w:numPr>
          <w:ilvl w:val="0"/>
          <w:numId w:val="13"/>
        </w:numPr>
        <w:rPr>
          <w:lang w:val="en-US"/>
        </w:rPr>
      </w:pPr>
      <w:r>
        <w:rPr>
          <w:lang w:val="en-US"/>
        </w:rPr>
        <w:t>To ensure that</w:t>
      </w:r>
      <w:r w:rsidRPr="001C6750">
        <w:rPr>
          <w:lang w:val="en-US"/>
        </w:rPr>
        <w:t xml:space="preserve"> all information</w:t>
      </w:r>
      <w:r>
        <w:rPr>
          <w:lang w:val="en-US"/>
        </w:rPr>
        <w:t xml:space="preserve"> is communicated/transferred</w:t>
      </w:r>
    </w:p>
    <w:p w14:paraId="3FB53FA4" w14:textId="77777777" w:rsidR="00096775" w:rsidRPr="00303820" w:rsidRDefault="00096775" w:rsidP="00096775">
      <w:pPr>
        <w:pStyle w:val="ListParagraph"/>
        <w:rPr>
          <w:lang w:val="en-US"/>
        </w:rPr>
      </w:pPr>
      <w:r w:rsidRPr="00303820">
        <w:rPr>
          <w:lang w:val="en-US"/>
        </w:rPr>
        <w:t xml:space="preserve">    - Operational processes</w:t>
      </w:r>
    </w:p>
    <w:p w14:paraId="2757566A" w14:textId="77777777" w:rsidR="00096775" w:rsidRPr="00303820" w:rsidRDefault="00096775" w:rsidP="00096775">
      <w:pPr>
        <w:pStyle w:val="ListParagraph"/>
        <w:rPr>
          <w:lang w:val="en-US"/>
        </w:rPr>
      </w:pPr>
      <w:r w:rsidRPr="00303820">
        <w:rPr>
          <w:lang w:val="en-US"/>
        </w:rPr>
        <w:t xml:space="preserve">    - Current issues and priorities</w:t>
      </w:r>
    </w:p>
    <w:p w14:paraId="5C9AE032" w14:textId="77777777" w:rsidR="00096775" w:rsidRPr="00303820" w:rsidRDefault="00096775" w:rsidP="00096775">
      <w:pPr>
        <w:pStyle w:val="ListParagraph"/>
        <w:rPr>
          <w:lang w:val="en-US"/>
        </w:rPr>
      </w:pPr>
      <w:r w:rsidRPr="00303820">
        <w:rPr>
          <w:lang w:val="en-US"/>
        </w:rPr>
        <w:t xml:space="preserve">    - </w:t>
      </w:r>
      <w:proofErr w:type="gramStart"/>
      <w:r w:rsidRPr="00303820">
        <w:rPr>
          <w:lang w:val="en-US"/>
        </w:rPr>
        <w:t>Future plans</w:t>
      </w:r>
      <w:proofErr w:type="gramEnd"/>
      <w:r w:rsidRPr="00303820">
        <w:rPr>
          <w:lang w:val="en-US"/>
        </w:rPr>
        <w:t xml:space="preserve"> and strategies</w:t>
      </w:r>
    </w:p>
    <w:p w14:paraId="3C97C724" w14:textId="77777777" w:rsidR="00096775" w:rsidRPr="00303820" w:rsidRDefault="00096775" w:rsidP="00096775">
      <w:pPr>
        <w:pStyle w:val="ListParagraph"/>
        <w:rPr>
          <w:lang w:val="en-US"/>
        </w:rPr>
      </w:pPr>
      <w:r w:rsidRPr="00303820">
        <w:rPr>
          <w:lang w:val="en-US"/>
        </w:rPr>
        <w:t xml:space="preserve">    - Financial information</w:t>
      </w:r>
    </w:p>
    <w:p w14:paraId="25BF75EA" w14:textId="77777777" w:rsidR="00096775" w:rsidRDefault="00096775" w:rsidP="00096775">
      <w:pPr>
        <w:pStyle w:val="ListParagraph"/>
        <w:numPr>
          <w:ilvl w:val="0"/>
          <w:numId w:val="13"/>
        </w:numPr>
        <w:rPr>
          <w:lang w:val="en-US"/>
        </w:rPr>
      </w:pPr>
      <w:r>
        <w:rPr>
          <w:lang w:val="en-US"/>
        </w:rPr>
        <w:lastRenderedPageBreak/>
        <w:t>To identify</w:t>
      </w:r>
      <w:r w:rsidRPr="00303820">
        <w:rPr>
          <w:lang w:val="en-US"/>
        </w:rPr>
        <w:t xml:space="preserve"> </w:t>
      </w:r>
      <w:r>
        <w:rPr>
          <w:lang w:val="en-US"/>
        </w:rPr>
        <w:t>‘</w:t>
      </w:r>
      <w:r w:rsidRPr="00303820">
        <w:rPr>
          <w:lang w:val="en-US"/>
        </w:rPr>
        <w:t>best uses</w:t>
      </w:r>
      <w:r>
        <w:rPr>
          <w:lang w:val="en-US"/>
        </w:rPr>
        <w:t>’</w:t>
      </w:r>
      <w:r w:rsidRPr="00303820">
        <w:rPr>
          <w:lang w:val="en-US"/>
        </w:rPr>
        <w:t xml:space="preserve"> for the various forms of communication technologies/platforms </w:t>
      </w:r>
      <w:r>
        <w:rPr>
          <w:lang w:val="en-US"/>
        </w:rPr>
        <w:t>available so that they will be</w:t>
      </w:r>
      <w:r w:rsidRPr="00303820">
        <w:rPr>
          <w:lang w:val="en-US"/>
        </w:rPr>
        <w:t xml:space="preserve"> effective in</w:t>
      </w:r>
      <w:r>
        <w:rPr>
          <w:lang w:val="en-US"/>
        </w:rPr>
        <w:t>/at</w:t>
      </w:r>
      <w:r w:rsidRPr="00303820">
        <w:rPr>
          <w:lang w:val="en-US"/>
        </w:rPr>
        <w:t xml:space="preserve"> the various</w:t>
      </w:r>
      <w:r>
        <w:rPr>
          <w:lang w:val="en-US"/>
        </w:rPr>
        <w:t xml:space="preserve"> </w:t>
      </w:r>
      <w:r w:rsidRPr="00303820">
        <w:rPr>
          <w:lang w:val="en-US"/>
        </w:rPr>
        <w:t>‘w</w:t>
      </w:r>
      <w:r>
        <w:rPr>
          <w:lang w:val="en-US"/>
        </w:rPr>
        <w:t>ork situations/levels’ of NENA.</w:t>
      </w:r>
    </w:p>
    <w:p w14:paraId="3D1B5093" w14:textId="77777777" w:rsidR="00096775" w:rsidRPr="00806BF5" w:rsidRDefault="00096775" w:rsidP="00096775">
      <w:pPr>
        <w:pStyle w:val="ListParagraph"/>
        <w:numPr>
          <w:ilvl w:val="0"/>
          <w:numId w:val="13"/>
        </w:numPr>
        <w:rPr>
          <w:lang w:val="en-US"/>
        </w:rPr>
      </w:pPr>
      <w:r>
        <w:rPr>
          <w:lang w:val="en-US"/>
        </w:rPr>
        <w:t xml:space="preserve">To transfer to </w:t>
      </w:r>
      <w:r w:rsidRPr="00806BF5">
        <w:rPr>
          <w:lang w:val="en-US"/>
        </w:rPr>
        <w:t>people the information that they need</w:t>
      </w:r>
      <w:r w:rsidRPr="00806BF5">
        <w:t xml:space="preserve"> </w:t>
      </w:r>
      <w:r w:rsidRPr="00806BF5">
        <w:rPr>
          <w:lang w:val="en-US"/>
        </w:rPr>
        <w:t>to rapidly and successfully participate</w:t>
      </w:r>
      <w:r>
        <w:rPr>
          <w:lang w:val="en-US"/>
        </w:rPr>
        <w:t xml:space="preserve"> in achieving local objectives - </w:t>
      </w:r>
      <w:r w:rsidRPr="00806BF5">
        <w:rPr>
          <w:lang w:val="en-US"/>
        </w:rPr>
        <w:t>preferably</w:t>
      </w:r>
      <w:r>
        <w:rPr>
          <w:lang w:val="en-US"/>
        </w:rPr>
        <w:t xml:space="preserve"> </w:t>
      </w:r>
      <w:r w:rsidRPr="00806BF5">
        <w:rPr>
          <w:lang w:val="en-US"/>
        </w:rPr>
        <w:t>via</w:t>
      </w:r>
      <w:r>
        <w:rPr>
          <w:lang w:val="en-US"/>
        </w:rPr>
        <w:t xml:space="preserve"> peer-to-peer networks/platforms.</w:t>
      </w:r>
      <w:r w:rsidRPr="00806BF5">
        <w:rPr>
          <w:lang w:val="en-US"/>
        </w:rPr>
        <w:t xml:space="preserve"> </w:t>
      </w:r>
    </w:p>
    <w:p w14:paraId="5BEEE494" w14:textId="77777777" w:rsidR="00096775" w:rsidRDefault="00096775" w:rsidP="00096775">
      <w:pPr>
        <w:pStyle w:val="ListParagraph"/>
        <w:numPr>
          <w:ilvl w:val="0"/>
          <w:numId w:val="13"/>
        </w:numPr>
        <w:rPr>
          <w:lang w:val="en-US"/>
        </w:rPr>
      </w:pPr>
      <w:r>
        <w:rPr>
          <w:lang w:val="en-US"/>
        </w:rPr>
        <w:t>For organization-wide objectives, to a</w:t>
      </w:r>
      <w:r w:rsidRPr="00303820">
        <w:rPr>
          <w:lang w:val="en-US"/>
        </w:rPr>
        <w:t>ssess and plan effecti</w:t>
      </w:r>
      <w:r>
        <w:rPr>
          <w:lang w:val="en-US"/>
        </w:rPr>
        <w:t>ve ‘messaging’</w:t>
      </w:r>
      <w:r w:rsidRPr="00303820">
        <w:rPr>
          <w:lang w:val="en-US"/>
        </w:rPr>
        <w:t xml:space="preserve"> when </w:t>
      </w:r>
      <w:r>
        <w:rPr>
          <w:lang w:val="en-US"/>
        </w:rPr>
        <w:t>‘</w:t>
      </w:r>
      <w:r w:rsidRPr="00303820">
        <w:rPr>
          <w:lang w:val="en-US"/>
        </w:rPr>
        <w:t>up, down, and across</w:t>
      </w:r>
      <w:r>
        <w:rPr>
          <w:lang w:val="en-US"/>
        </w:rPr>
        <w:t>’</w:t>
      </w:r>
      <w:r w:rsidRPr="00303820">
        <w:rPr>
          <w:lang w:val="en-US"/>
        </w:rPr>
        <w:t xml:space="preserve"> members are all present</w:t>
      </w:r>
      <w:r>
        <w:rPr>
          <w:lang w:val="en-US"/>
        </w:rPr>
        <w:t xml:space="preserve"> (</w:t>
      </w:r>
      <w:proofErr w:type="spellStart"/>
      <w:r>
        <w:rPr>
          <w:lang w:val="en-US"/>
        </w:rPr>
        <w:t>eg</w:t>
      </w:r>
      <w:proofErr w:type="spellEnd"/>
      <w:r>
        <w:rPr>
          <w:lang w:val="en-US"/>
        </w:rPr>
        <w:t>: at annual meetings)</w:t>
      </w:r>
    </w:p>
    <w:p w14:paraId="76C3DF0C" w14:textId="77777777" w:rsidR="00096775" w:rsidRDefault="00096775" w:rsidP="00096775">
      <w:pPr>
        <w:pStyle w:val="ListParagraph"/>
        <w:numPr>
          <w:ilvl w:val="0"/>
          <w:numId w:val="13"/>
        </w:numPr>
        <w:rPr>
          <w:lang w:val="en-US"/>
        </w:rPr>
      </w:pPr>
      <w:r>
        <w:rPr>
          <w:lang w:val="en-US"/>
        </w:rPr>
        <w:t>To frame all m</w:t>
      </w:r>
      <w:r w:rsidRPr="00006507">
        <w:rPr>
          <w:lang w:val="en-US"/>
        </w:rPr>
        <w:t>essage</w:t>
      </w:r>
      <w:r>
        <w:rPr>
          <w:lang w:val="en-US"/>
        </w:rPr>
        <w:t xml:space="preserve">s with the intent </w:t>
      </w:r>
      <w:r w:rsidRPr="00006507">
        <w:rPr>
          <w:lang w:val="en-US"/>
        </w:rPr>
        <w:t>to create an open and responsive communication environment</w:t>
      </w:r>
    </w:p>
    <w:p w14:paraId="5F096F8B" w14:textId="77777777" w:rsidR="00096775" w:rsidRPr="00006507" w:rsidRDefault="00096775" w:rsidP="00096775">
      <w:pPr>
        <w:pStyle w:val="Heading3"/>
        <w:jc w:val="left"/>
      </w:pPr>
      <w:bookmarkStart w:id="13" w:name="_Toc529091"/>
      <w:r>
        <w:t>Supporting members to engage in NENA communication pathways</w:t>
      </w:r>
      <w:bookmarkEnd w:id="13"/>
    </w:p>
    <w:p w14:paraId="3107F377" w14:textId="77777777" w:rsidR="00EA6A2E" w:rsidRDefault="00EA6A2E" w:rsidP="00096775">
      <w:pPr>
        <w:rPr>
          <w:lang w:val="en-US"/>
        </w:rPr>
      </w:pPr>
    </w:p>
    <w:p w14:paraId="5D5CA837" w14:textId="559DC5C7" w:rsidR="00096775" w:rsidRDefault="00FB656C" w:rsidP="00FB656C">
      <w:pPr>
        <w:rPr>
          <w:lang w:val="en-US"/>
        </w:rPr>
      </w:pPr>
      <w:r>
        <w:rPr>
          <w:lang w:val="en-US"/>
        </w:rPr>
        <w:t>NENA’s Membership Pack will include information for members to find and communicate with each other.  It will include:</w:t>
      </w:r>
    </w:p>
    <w:p w14:paraId="46AE1D32" w14:textId="56335EB8" w:rsidR="00096775" w:rsidRDefault="00096775" w:rsidP="00096775">
      <w:pPr>
        <w:pStyle w:val="ListParagraph"/>
        <w:numPr>
          <w:ilvl w:val="0"/>
          <w:numId w:val="12"/>
        </w:numPr>
        <w:rPr>
          <w:lang w:val="en-US"/>
        </w:rPr>
      </w:pPr>
      <w:r w:rsidRPr="001F66C9">
        <w:rPr>
          <w:lang w:val="en-US"/>
        </w:rPr>
        <w:t>Acceptance form and signing up to</w:t>
      </w:r>
      <w:r>
        <w:rPr>
          <w:lang w:val="en-US"/>
        </w:rPr>
        <w:t xml:space="preserve"> NENA</w:t>
      </w:r>
      <w:r w:rsidRPr="001F66C9">
        <w:rPr>
          <w:lang w:val="en-US"/>
        </w:rPr>
        <w:t xml:space="preserve"> membership </w:t>
      </w:r>
      <w:r w:rsidR="00AA7A44">
        <w:rPr>
          <w:lang w:val="en-US"/>
        </w:rPr>
        <w:t>policy</w:t>
      </w:r>
      <w:r w:rsidRPr="001F66C9">
        <w:rPr>
          <w:lang w:val="en-US"/>
        </w:rPr>
        <w:t xml:space="preserve">.  </w:t>
      </w:r>
    </w:p>
    <w:p w14:paraId="20A2F17D" w14:textId="77777777" w:rsidR="00096775" w:rsidRPr="001F66C9" w:rsidRDefault="00096775" w:rsidP="00096775">
      <w:pPr>
        <w:pStyle w:val="ListParagraph"/>
        <w:numPr>
          <w:ilvl w:val="0"/>
          <w:numId w:val="12"/>
        </w:numPr>
        <w:rPr>
          <w:lang w:val="en-US"/>
        </w:rPr>
      </w:pPr>
      <w:r w:rsidRPr="001F66C9">
        <w:rPr>
          <w:lang w:val="en-US"/>
        </w:rPr>
        <w:t>Acknowledgement of personal responsibility in becoming informed - and keeping informed - of NENA’s activities through joining NENA’s general/public communications channels (</w:t>
      </w:r>
      <w:proofErr w:type="spellStart"/>
      <w:r w:rsidRPr="001F66C9">
        <w:rPr>
          <w:lang w:val="en-US"/>
        </w:rPr>
        <w:t>eg</w:t>
      </w:r>
      <w:proofErr w:type="spellEnd"/>
      <w:r w:rsidRPr="001F66C9">
        <w:rPr>
          <w:lang w:val="en-US"/>
        </w:rPr>
        <w:t xml:space="preserve">: </w:t>
      </w:r>
      <w:proofErr w:type="spellStart"/>
      <w:r w:rsidRPr="001F66C9">
        <w:rPr>
          <w:lang w:val="en-US"/>
        </w:rPr>
        <w:t>facebook</w:t>
      </w:r>
      <w:proofErr w:type="spellEnd"/>
      <w:r w:rsidRPr="001F66C9">
        <w:rPr>
          <w:lang w:val="en-US"/>
        </w:rPr>
        <w:t xml:space="preserve">, twitter </w:t>
      </w:r>
      <w:proofErr w:type="spellStart"/>
      <w:r w:rsidRPr="001F66C9">
        <w:rPr>
          <w:lang w:val="en-US"/>
        </w:rPr>
        <w:t>etc</w:t>
      </w:r>
      <w:proofErr w:type="spellEnd"/>
      <w:r w:rsidRPr="001F66C9">
        <w:rPr>
          <w:lang w:val="en-US"/>
        </w:rPr>
        <w:t>).</w:t>
      </w:r>
    </w:p>
    <w:p w14:paraId="26171896" w14:textId="77777777" w:rsidR="00096775" w:rsidRPr="001F66C9" w:rsidRDefault="00096775" w:rsidP="00096775">
      <w:pPr>
        <w:pStyle w:val="ListParagraph"/>
        <w:numPr>
          <w:ilvl w:val="0"/>
          <w:numId w:val="12"/>
        </w:numPr>
        <w:rPr>
          <w:lang w:val="en-US"/>
        </w:rPr>
      </w:pPr>
      <w:r>
        <w:rPr>
          <w:lang w:val="en-US"/>
        </w:rPr>
        <w:t xml:space="preserve">Directions on how and where to participate in Hub work via the NENA web-site and local platforms and that education on </w:t>
      </w:r>
      <w:proofErr w:type="gramStart"/>
      <w:r>
        <w:rPr>
          <w:lang w:val="en-US"/>
        </w:rPr>
        <w:t>particular aspects</w:t>
      </w:r>
      <w:proofErr w:type="gramEnd"/>
      <w:r>
        <w:rPr>
          <w:lang w:val="en-US"/>
        </w:rPr>
        <w:t xml:space="preserve"> of NENA’s work is very much self-paced, self-directed and DIY </w:t>
      </w:r>
    </w:p>
    <w:p w14:paraId="5F16F39A" w14:textId="77777777" w:rsidR="00096775" w:rsidRDefault="00096775" w:rsidP="00096775">
      <w:pPr>
        <w:pStyle w:val="ListParagraph"/>
        <w:numPr>
          <w:ilvl w:val="0"/>
          <w:numId w:val="12"/>
        </w:numPr>
        <w:rPr>
          <w:lang w:val="en-US"/>
        </w:rPr>
      </w:pPr>
      <w:r>
        <w:rPr>
          <w:lang w:val="en-US"/>
        </w:rPr>
        <w:t xml:space="preserve">Key, relevant contact points/help-desks for questions and answers and peer-to-peer work at the local level. </w:t>
      </w:r>
    </w:p>
    <w:p w14:paraId="0E8C553B" w14:textId="77777777" w:rsidR="00096775" w:rsidRDefault="00096775" w:rsidP="00096775">
      <w:pPr>
        <w:pStyle w:val="Heading3"/>
        <w:jc w:val="left"/>
      </w:pPr>
      <w:bookmarkStart w:id="14" w:name="_Toc529092"/>
      <w:r>
        <w:t>Face to face meetings</w:t>
      </w:r>
      <w:bookmarkEnd w:id="14"/>
    </w:p>
    <w:p w14:paraId="38AE7CB2" w14:textId="77777777" w:rsidR="00096775" w:rsidRPr="00995202" w:rsidRDefault="00096775" w:rsidP="00096775">
      <w:r>
        <w:t>NENA’s members will aim to meet in person as often as possible, including through</w:t>
      </w:r>
    </w:p>
    <w:p w14:paraId="18F27E5A" w14:textId="77777777" w:rsidR="00096775" w:rsidRDefault="00096775" w:rsidP="00096775">
      <w:pPr>
        <w:pStyle w:val="ListParagraph"/>
        <w:numPr>
          <w:ilvl w:val="0"/>
          <w:numId w:val="27"/>
        </w:numPr>
      </w:pPr>
      <w:r>
        <w:t>Annual Conferences</w:t>
      </w:r>
    </w:p>
    <w:p w14:paraId="29E5F353" w14:textId="77777777" w:rsidR="00096775" w:rsidRDefault="00096775" w:rsidP="00096775">
      <w:pPr>
        <w:pStyle w:val="ListParagraph"/>
        <w:numPr>
          <w:ilvl w:val="0"/>
          <w:numId w:val="27"/>
        </w:numPr>
      </w:pPr>
      <w:r>
        <w:t>Regional events and gatherings</w:t>
      </w:r>
    </w:p>
    <w:p w14:paraId="75B48C91" w14:textId="77777777" w:rsidR="00096775" w:rsidRDefault="00096775" w:rsidP="00096775">
      <w:pPr>
        <w:pStyle w:val="ListParagraph"/>
        <w:numPr>
          <w:ilvl w:val="0"/>
          <w:numId w:val="27"/>
        </w:numPr>
      </w:pPr>
      <w:r>
        <w:t>Social nights, film nights and Retreats</w:t>
      </w:r>
    </w:p>
    <w:p w14:paraId="2A819994" w14:textId="77777777" w:rsidR="00096775" w:rsidRDefault="00096775" w:rsidP="00096775">
      <w:pPr>
        <w:pStyle w:val="Heading3"/>
        <w:jc w:val="left"/>
      </w:pPr>
      <w:bookmarkStart w:id="15" w:name="_Toc529093"/>
      <w:r>
        <w:t>Technology for virtual meetings</w:t>
      </w:r>
      <w:bookmarkEnd w:id="15"/>
    </w:p>
    <w:p w14:paraId="48ED82D4" w14:textId="77777777" w:rsidR="00096775" w:rsidRDefault="00096775" w:rsidP="00096775">
      <w:r>
        <w:t>NENA’s zoom account will be used for</w:t>
      </w:r>
    </w:p>
    <w:p w14:paraId="5AC0E478" w14:textId="77777777" w:rsidR="00096775" w:rsidRDefault="00096775" w:rsidP="00096775">
      <w:pPr>
        <w:pStyle w:val="ListParagraph"/>
        <w:numPr>
          <w:ilvl w:val="0"/>
          <w:numId w:val="28"/>
        </w:numPr>
      </w:pPr>
      <w:r>
        <w:t>Monthly webinars for the network, hosted by the Coordinating Team</w:t>
      </w:r>
    </w:p>
    <w:p w14:paraId="3509A730" w14:textId="77777777" w:rsidR="00096775" w:rsidRDefault="00096775" w:rsidP="00096775">
      <w:pPr>
        <w:pStyle w:val="ListParagraph"/>
        <w:numPr>
          <w:ilvl w:val="0"/>
          <w:numId w:val="28"/>
        </w:numPr>
      </w:pPr>
      <w:r>
        <w:t>Regular meetings of NENA Hubs, as requested by the Hubs</w:t>
      </w:r>
    </w:p>
    <w:p w14:paraId="4E5F9CE0" w14:textId="77777777" w:rsidR="00096775" w:rsidRDefault="00096775" w:rsidP="00096775">
      <w:pPr>
        <w:pStyle w:val="ListParagraph"/>
        <w:numPr>
          <w:ilvl w:val="0"/>
          <w:numId w:val="28"/>
        </w:numPr>
      </w:pPr>
      <w:r>
        <w:t>Regular meetings for the Council, Board and Participatory Budget Group</w:t>
      </w:r>
    </w:p>
    <w:p w14:paraId="1DAFE0D8" w14:textId="77777777" w:rsidR="00B04864" w:rsidRDefault="00B04864">
      <w:pPr>
        <w:rPr>
          <w:rFonts w:asciiTheme="majorHAnsi" w:eastAsiaTheme="majorEastAsia" w:hAnsiTheme="majorHAnsi" w:cstheme="majorBidi"/>
          <w:color w:val="2F5496" w:themeColor="accent1" w:themeShade="BF"/>
          <w:sz w:val="26"/>
          <w:szCs w:val="26"/>
        </w:rPr>
      </w:pPr>
      <w:r>
        <w:br w:type="page"/>
      </w:r>
    </w:p>
    <w:p w14:paraId="6347DCAF" w14:textId="7643AF7A" w:rsidR="00096775" w:rsidRDefault="00096775" w:rsidP="00C52935">
      <w:pPr>
        <w:pStyle w:val="Heading2"/>
      </w:pPr>
      <w:bookmarkStart w:id="16" w:name="_Toc529094"/>
      <w:r>
        <w:lastRenderedPageBreak/>
        <w:t>Communicating about NENA to the outside world</w:t>
      </w:r>
      <w:bookmarkEnd w:id="16"/>
    </w:p>
    <w:p w14:paraId="56EA0E3F" w14:textId="77777777" w:rsidR="00096775" w:rsidRDefault="00096775" w:rsidP="00096775"/>
    <w:p w14:paraId="6C317D92" w14:textId="77777777" w:rsidR="00096775" w:rsidRDefault="00096775" w:rsidP="00096775">
      <w:pPr>
        <w:pStyle w:val="Heading3"/>
        <w:jc w:val="left"/>
      </w:pPr>
      <w:bookmarkStart w:id="17" w:name="_Toc529095"/>
      <w:r>
        <w:t>Shared resources to promote NENA</w:t>
      </w:r>
      <w:bookmarkEnd w:id="17"/>
    </w:p>
    <w:p w14:paraId="41AB3F74" w14:textId="77777777" w:rsidR="00096775" w:rsidRDefault="00096775" w:rsidP="00096775">
      <w:pPr>
        <w:rPr>
          <w:lang w:val="en-US"/>
        </w:rPr>
      </w:pPr>
    </w:p>
    <w:p w14:paraId="61AE10E4" w14:textId="45C3EC66" w:rsidR="00096775" w:rsidRDefault="00F83319" w:rsidP="00096775">
      <w:pPr>
        <w:rPr>
          <w:lang w:val="en-US"/>
        </w:rPr>
      </w:pPr>
      <w:r>
        <w:rPr>
          <w:lang w:val="en-US"/>
        </w:rPr>
        <w:t xml:space="preserve">NENA members are invited to work together, either </w:t>
      </w:r>
      <w:r w:rsidR="00EC097E">
        <w:rPr>
          <w:lang w:val="en-US"/>
        </w:rPr>
        <w:t>through the</w:t>
      </w:r>
      <w:r>
        <w:rPr>
          <w:lang w:val="en-US"/>
        </w:rPr>
        <w:t xml:space="preserve"> NENA Coordinating Hub or a different Hub, to </w:t>
      </w:r>
      <w:r w:rsidR="00096775">
        <w:rPr>
          <w:lang w:val="en-US"/>
        </w:rPr>
        <w:t xml:space="preserve">ensure up to date materials are available for all members to communicate about NENA to outside networks, including: </w:t>
      </w:r>
      <w:proofErr w:type="spellStart"/>
      <w:r w:rsidR="00096775">
        <w:rPr>
          <w:lang w:val="en-US"/>
        </w:rPr>
        <w:t>powerpoint</w:t>
      </w:r>
      <w:proofErr w:type="spellEnd"/>
      <w:r w:rsidR="00096775">
        <w:rPr>
          <w:lang w:val="en-US"/>
        </w:rPr>
        <w:t xml:space="preserve"> presentations, posters, flyers and other written and video material.</w:t>
      </w:r>
    </w:p>
    <w:p w14:paraId="6DCAED2B" w14:textId="77777777" w:rsidR="00096775" w:rsidRDefault="00096775" w:rsidP="00096775">
      <w:pPr>
        <w:rPr>
          <w:lang w:val="en-US"/>
        </w:rPr>
      </w:pPr>
    </w:p>
    <w:p w14:paraId="1CF96B81" w14:textId="77777777" w:rsidR="00096775" w:rsidRDefault="00096775" w:rsidP="00096775">
      <w:pPr>
        <w:pStyle w:val="Heading3"/>
        <w:jc w:val="left"/>
      </w:pPr>
      <w:bookmarkStart w:id="18" w:name="_Toc529096"/>
      <w:r>
        <w:t>External communication strategies</w:t>
      </w:r>
      <w:bookmarkEnd w:id="18"/>
      <w:r>
        <w:br/>
      </w:r>
    </w:p>
    <w:p w14:paraId="279E0876" w14:textId="15704F70" w:rsidR="00096775" w:rsidRDefault="00096775" w:rsidP="00096775">
      <w:pPr>
        <w:rPr>
          <w:lang w:val="en-US"/>
        </w:rPr>
      </w:pPr>
      <w:r w:rsidRPr="00953AB9">
        <w:rPr>
          <w:lang w:val="en-US"/>
        </w:rPr>
        <w:t xml:space="preserve">NENA will seek an experienced volunteer to act as a “communications/social media” expert to ensure sound and timely communications of all relevant material across the organization, and to be the ‘connector’ for material/reports to be circulated </w:t>
      </w:r>
      <w:r w:rsidR="005746BF">
        <w:rPr>
          <w:lang w:val="en-US"/>
        </w:rPr>
        <w:t>throughout the network.</w:t>
      </w:r>
    </w:p>
    <w:p w14:paraId="5155DEB5" w14:textId="77777777" w:rsidR="00636992" w:rsidRDefault="00636992" w:rsidP="000C3901">
      <w:pPr>
        <w:rPr>
          <w:lang w:val="en-US"/>
        </w:rPr>
      </w:pPr>
    </w:p>
    <w:p w14:paraId="17526834" w14:textId="38A68FF4" w:rsidR="00B04864" w:rsidRDefault="00B04864">
      <w:r>
        <w:br w:type="page"/>
      </w:r>
    </w:p>
    <w:p w14:paraId="4C645C7E" w14:textId="42D0FF20" w:rsidR="00F83319" w:rsidRDefault="00453F33" w:rsidP="005002F6">
      <w:pPr>
        <w:pStyle w:val="Heading1"/>
      </w:pPr>
      <w:bookmarkStart w:id="19" w:name="_Toc515198428"/>
      <w:bookmarkStart w:id="20" w:name="_Toc529097"/>
      <w:r>
        <w:lastRenderedPageBreak/>
        <w:t>ATTACHMENT 1 – MEMBERSHIP POLICY</w:t>
      </w:r>
      <w:bookmarkEnd w:id="20"/>
      <w:r>
        <w:t xml:space="preserve"> </w:t>
      </w:r>
    </w:p>
    <w:p w14:paraId="3DDA6639" w14:textId="77777777" w:rsidR="00C86E48" w:rsidRDefault="00C86E48" w:rsidP="00C86E48">
      <w:pPr>
        <w:pStyle w:val="Heading2"/>
        <w:rPr>
          <w:rFonts w:eastAsia="Times New Roman"/>
          <w:lang w:eastAsia="en-AU"/>
        </w:rPr>
      </w:pPr>
    </w:p>
    <w:p w14:paraId="7E907970" w14:textId="77777777" w:rsidR="00C86E48" w:rsidRPr="00C04A11" w:rsidRDefault="00C86E48" w:rsidP="00C86E48">
      <w:pPr>
        <w:rPr>
          <w:rFonts w:ascii="Times New Roman" w:eastAsia="Times New Roman" w:hAnsi="Times New Roman" w:cs="Times New Roman"/>
        </w:rPr>
      </w:pPr>
      <w:r w:rsidRPr="00C04A11">
        <w:rPr>
          <w:rFonts w:ascii="Calibri" w:eastAsia="Times New Roman" w:hAnsi="Calibri" w:cs="Calibri"/>
          <w:color w:val="000000"/>
        </w:rPr>
        <w:t xml:space="preserve">NENA is a growing network of individuals and organisations working to transform Australia’s economic system. We are working towards ensuring ecological health and social justice are the foundational principles and primary objectives of the economic system. By becoming member of </w:t>
      </w:r>
      <w:proofErr w:type="gramStart"/>
      <w:r w:rsidRPr="00C04A11">
        <w:rPr>
          <w:rFonts w:ascii="Calibri" w:eastAsia="Times New Roman" w:hAnsi="Calibri" w:cs="Calibri"/>
          <w:color w:val="000000"/>
        </w:rPr>
        <w:t>NENA</w:t>
      </w:r>
      <w:proofErr w:type="gramEnd"/>
      <w:r w:rsidRPr="00C04A11">
        <w:rPr>
          <w:rFonts w:ascii="Calibri" w:eastAsia="Times New Roman" w:hAnsi="Calibri" w:cs="Calibri"/>
          <w:color w:val="000000"/>
        </w:rPr>
        <w:t xml:space="preserve"> yourself, or with your organisation, you will be actively contributing to progressing NENA’s vision and making tangible the new economy, one premised on the wellbeing of planet and people.</w:t>
      </w:r>
    </w:p>
    <w:p w14:paraId="60528AA9" w14:textId="078FAAA3" w:rsidR="00F83319" w:rsidRPr="000E268B" w:rsidRDefault="00F83319" w:rsidP="00C86E48">
      <w:pPr>
        <w:pStyle w:val="Heading2"/>
        <w:rPr>
          <w:rFonts w:eastAsia="Times New Roman"/>
          <w:lang w:eastAsia="en-AU"/>
        </w:rPr>
      </w:pPr>
      <w:bookmarkStart w:id="21" w:name="_Toc529098"/>
      <w:r w:rsidRPr="000E268B">
        <w:rPr>
          <w:rFonts w:eastAsia="Times New Roman"/>
          <w:lang w:eastAsia="en-AU"/>
        </w:rPr>
        <w:t>Criteria for Membership</w:t>
      </w:r>
      <w:bookmarkEnd w:id="21"/>
    </w:p>
    <w:p w14:paraId="599E4E68" w14:textId="06CF6828" w:rsidR="00F83319" w:rsidRPr="00C52935" w:rsidRDefault="00F83319" w:rsidP="00F83319">
      <w:pPr>
        <w:shd w:val="clear" w:color="auto" w:fill="FFFFFF"/>
        <w:spacing w:after="360" w:line="240" w:lineRule="auto"/>
        <w:rPr>
          <w:rFonts w:eastAsia="Times New Roman" w:cstheme="minorHAnsi"/>
          <w:lang w:eastAsia="en-AU"/>
        </w:rPr>
      </w:pPr>
      <w:r w:rsidRPr="00C52935">
        <w:rPr>
          <w:rFonts w:eastAsia="Times New Roman" w:cstheme="minorHAnsi"/>
          <w:lang w:eastAsia="en-AU"/>
        </w:rPr>
        <w:t>NENA membership is open to individuals and organisations in Australia who share, and agree to, NENA’s mission, principles and objectives, are willing to adhere to membership policies, and consent to be publicly listed as NENA members.</w:t>
      </w:r>
    </w:p>
    <w:p w14:paraId="1920B344" w14:textId="2A187D9B" w:rsidR="00C86E48" w:rsidRPr="00C04A11" w:rsidRDefault="00C86E48" w:rsidP="00C86E48">
      <w:pPr>
        <w:pStyle w:val="Heading2"/>
        <w:rPr>
          <w:rFonts w:ascii="Times New Roman" w:eastAsia="Times New Roman" w:hAnsi="Times New Roman" w:cs="Times New Roman"/>
        </w:rPr>
      </w:pPr>
      <w:bookmarkStart w:id="22" w:name="_Toc529099"/>
      <w:r>
        <w:rPr>
          <w:rFonts w:eastAsia="Times New Roman"/>
        </w:rPr>
        <w:t>Membership Benefits</w:t>
      </w:r>
      <w:bookmarkEnd w:id="22"/>
      <w:r>
        <w:rPr>
          <w:rFonts w:eastAsia="Times New Roman"/>
        </w:rPr>
        <w:br/>
      </w:r>
    </w:p>
    <w:p w14:paraId="1689E437" w14:textId="77777777" w:rsidR="00C86E48" w:rsidRPr="00C52935" w:rsidRDefault="00C86E48" w:rsidP="00C86E48">
      <w:pPr>
        <w:numPr>
          <w:ilvl w:val="0"/>
          <w:numId w:val="37"/>
        </w:numPr>
        <w:spacing w:after="0" w:line="240" w:lineRule="auto"/>
        <w:textAlignment w:val="baseline"/>
        <w:rPr>
          <w:rFonts w:eastAsia="Times New Roman" w:cstheme="minorHAnsi"/>
          <w:b/>
          <w:bCs/>
          <w:color w:val="000000"/>
        </w:rPr>
      </w:pPr>
      <w:r w:rsidRPr="00C52935">
        <w:rPr>
          <w:rFonts w:eastAsia="Times New Roman" w:cstheme="minorHAnsi"/>
          <w:b/>
          <w:bCs/>
          <w:color w:val="000000"/>
        </w:rPr>
        <w:t xml:space="preserve">Have your organisation or community listed on our directory and national map. </w:t>
      </w:r>
      <w:r w:rsidRPr="00C52935">
        <w:rPr>
          <w:rFonts w:eastAsia="Times New Roman" w:cstheme="minorHAnsi"/>
          <w:color w:val="000000"/>
        </w:rPr>
        <w:t xml:space="preserve">As a member of </w:t>
      </w:r>
      <w:proofErr w:type="gramStart"/>
      <w:r w:rsidRPr="00C52935">
        <w:rPr>
          <w:rFonts w:eastAsia="Times New Roman" w:cstheme="minorHAnsi"/>
          <w:color w:val="000000"/>
        </w:rPr>
        <w:t>NENA</w:t>
      </w:r>
      <w:proofErr w:type="gramEnd"/>
      <w:r w:rsidRPr="00C52935">
        <w:rPr>
          <w:rFonts w:eastAsia="Times New Roman" w:cstheme="minorHAnsi"/>
          <w:color w:val="000000"/>
        </w:rPr>
        <w:t xml:space="preserve"> you, or your organisation or initiative will be listed on our website – an easy to find and navigate directory of all the activities and organisations supporting momentum towards the new economy.</w:t>
      </w:r>
    </w:p>
    <w:p w14:paraId="4304C169" w14:textId="072F2012" w:rsidR="00C86E48" w:rsidRPr="00C52935" w:rsidRDefault="00C86E48" w:rsidP="00C86E48">
      <w:pPr>
        <w:numPr>
          <w:ilvl w:val="0"/>
          <w:numId w:val="37"/>
        </w:numPr>
        <w:spacing w:after="0" w:line="240" w:lineRule="auto"/>
        <w:textAlignment w:val="baseline"/>
        <w:rPr>
          <w:rFonts w:eastAsia="Times New Roman" w:cstheme="minorHAnsi"/>
          <w:color w:val="000000"/>
        </w:rPr>
      </w:pPr>
      <w:r w:rsidRPr="00C52935">
        <w:rPr>
          <w:rFonts w:eastAsia="Times New Roman" w:cstheme="minorHAnsi"/>
          <w:b/>
          <w:bCs/>
          <w:color w:val="000000"/>
        </w:rPr>
        <w:t>Discounted tickets for our annual conference</w:t>
      </w:r>
      <w:r w:rsidR="00B96EC9">
        <w:rPr>
          <w:rFonts w:eastAsia="Times New Roman" w:cstheme="minorHAnsi"/>
          <w:b/>
          <w:bCs/>
          <w:color w:val="000000"/>
        </w:rPr>
        <w:t xml:space="preserve"> (from 2019 onwards)</w:t>
      </w:r>
      <w:r w:rsidRPr="00C52935">
        <w:rPr>
          <w:rFonts w:eastAsia="Times New Roman" w:cstheme="minorHAnsi"/>
          <w:color w:val="000000"/>
        </w:rPr>
        <w:t xml:space="preserve">. NENA’s conference is one of </w:t>
      </w:r>
      <w:r w:rsidR="00B96EC9">
        <w:rPr>
          <w:rFonts w:eastAsia="Times New Roman" w:cstheme="minorHAnsi"/>
          <w:color w:val="000000"/>
        </w:rPr>
        <w:t>Australia’s</w:t>
      </w:r>
      <w:r w:rsidRPr="00C52935">
        <w:rPr>
          <w:rFonts w:eastAsia="Times New Roman" w:cstheme="minorHAnsi"/>
          <w:color w:val="000000"/>
        </w:rPr>
        <w:t xml:space="preserve"> largest gatherings of a broad sector of organisations working towards a fairer and more ecologically restorative economy. Join us to share stories of success, address challenges and unite with the broader movement. </w:t>
      </w:r>
    </w:p>
    <w:p w14:paraId="287CB229" w14:textId="77777777" w:rsidR="00C86E48" w:rsidRPr="00C52935" w:rsidRDefault="00C86E48" w:rsidP="00C86E48">
      <w:pPr>
        <w:numPr>
          <w:ilvl w:val="0"/>
          <w:numId w:val="37"/>
        </w:numPr>
        <w:spacing w:after="0" w:line="240" w:lineRule="auto"/>
        <w:textAlignment w:val="baseline"/>
        <w:rPr>
          <w:rFonts w:eastAsia="Times New Roman" w:cstheme="minorHAnsi"/>
          <w:color w:val="000000"/>
        </w:rPr>
      </w:pPr>
      <w:r w:rsidRPr="00C52935">
        <w:rPr>
          <w:rFonts w:eastAsia="Times New Roman" w:cstheme="minorHAnsi"/>
          <w:b/>
          <w:bCs/>
          <w:color w:val="000000"/>
        </w:rPr>
        <w:t>Connection, learning and networking with peers</w:t>
      </w:r>
      <w:r w:rsidRPr="00C52935">
        <w:rPr>
          <w:rFonts w:eastAsia="Times New Roman" w:cstheme="minorHAnsi"/>
          <w:color w:val="000000"/>
        </w:rPr>
        <w:t xml:space="preserve"> involved in similar essential work in the new economy. As a member this can be done through a NENA hub, event or webinar.</w:t>
      </w:r>
    </w:p>
    <w:p w14:paraId="39E73553" w14:textId="77777777" w:rsidR="002E32FC" w:rsidRDefault="00C86E48" w:rsidP="00C86E48">
      <w:pPr>
        <w:numPr>
          <w:ilvl w:val="0"/>
          <w:numId w:val="37"/>
        </w:numPr>
        <w:spacing w:after="0" w:line="240" w:lineRule="auto"/>
        <w:textAlignment w:val="baseline"/>
        <w:rPr>
          <w:rFonts w:eastAsia="Times New Roman" w:cstheme="minorHAnsi"/>
          <w:color w:val="000000"/>
        </w:rPr>
      </w:pPr>
      <w:r w:rsidRPr="00C52935">
        <w:rPr>
          <w:rFonts w:eastAsia="Times New Roman" w:cstheme="minorHAnsi"/>
          <w:b/>
          <w:bCs/>
          <w:color w:val="000000"/>
        </w:rPr>
        <w:t>The ability to join or start a hub</w:t>
      </w:r>
      <w:r w:rsidRPr="00C52935">
        <w:rPr>
          <w:rFonts w:eastAsia="Times New Roman" w:cstheme="minorHAnsi"/>
          <w:color w:val="000000"/>
        </w:rPr>
        <w:t xml:space="preserve">. Hubs are sectoral or locality-based clusters of organisations </w:t>
      </w:r>
      <w:r w:rsidR="001B2EF5">
        <w:rPr>
          <w:rFonts w:eastAsia="Times New Roman" w:cstheme="minorHAnsi"/>
          <w:color w:val="000000"/>
        </w:rPr>
        <w:t>and/</w:t>
      </w:r>
      <w:r w:rsidRPr="00C52935">
        <w:rPr>
          <w:rFonts w:eastAsia="Times New Roman" w:cstheme="minorHAnsi"/>
          <w:color w:val="000000"/>
        </w:rPr>
        <w:t xml:space="preserve">or individuals working on specific topics, themes or initiatives within the network. They serve to connect, deepen learning and development opportunities and identify common issues across the sector. They can also be used to establish a community platform for a region that is seeking to grow and strengthen their local economy. These hubs converse and </w:t>
      </w:r>
    </w:p>
    <w:p w14:paraId="52CBA0A4" w14:textId="75F592EE" w:rsidR="00C86E48" w:rsidRPr="00C52935" w:rsidRDefault="00C86E48" w:rsidP="00C86E48">
      <w:pPr>
        <w:numPr>
          <w:ilvl w:val="0"/>
          <w:numId w:val="37"/>
        </w:numPr>
        <w:spacing w:after="0" w:line="240" w:lineRule="auto"/>
        <w:textAlignment w:val="baseline"/>
        <w:rPr>
          <w:rFonts w:eastAsia="Times New Roman" w:cstheme="minorHAnsi"/>
          <w:color w:val="000000"/>
        </w:rPr>
      </w:pPr>
      <w:r w:rsidRPr="00C52935">
        <w:rPr>
          <w:rFonts w:eastAsia="Times New Roman" w:cstheme="minorHAnsi"/>
          <w:color w:val="000000"/>
        </w:rPr>
        <w:t>interact with NENA’s Strategy Group, and feed into deciding and advancing the overarching objectives of the network.</w:t>
      </w:r>
    </w:p>
    <w:p w14:paraId="68DE93EF" w14:textId="2746E8EA" w:rsidR="00C86E48" w:rsidRPr="00C52935" w:rsidRDefault="00C86E48" w:rsidP="00C86E48">
      <w:pPr>
        <w:numPr>
          <w:ilvl w:val="0"/>
          <w:numId w:val="37"/>
        </w:numPr>
        <w:spacing w:after="0" w:line="240" w:lineRule="auto"/>
        <w:textAlignment w:val="baseline"/>
        <w:rPr>
          <w:rFonts w:eastAsia="Times New Roman" w:cstheme="minorHAnsi"/>
          <w:color w:val="000000"/>
        </w:rPr>
      </w:pPr>
      <w:r w:rsidRPr="00C52935">
        <w:rPr>
          <w:rFonts w:eastAsia="Times New Roman" w:cstheme="minorHAnsi"/>
          <w:b/>
          <w:bCs/>
          <w:color w:val="000000"/>
        </w:rPr>
        <w:t>Ability and resources to organise and host a NENA event</w:t>
      </w:r>
      <w:r w:rsidRPr="00C52935">
        <w:rPr>
          <w:rFonts w:eastAsia="Times New Roman" w:cstheme="minorHAnsi"/>
          <w:color w:val="000000"/>
        </w:rPr>
        <w:t>. Create a conversation in your community about issues challenging our economic and planetary well-being. Membership will allow you to host people under the NENA banner, though a film night</w:t>
      </w:r>
      <w:r w:rsidR="001B2EF5">
        <w:rPr>
          <w:rFonts w:eastAsia="Times New Roman" w:cstheme="minorHAnsi"/>
          <w:color w:val="000000"/>
        </w:rPr>
        <w:t>, symposium</w:t>
      </w:r>
      <w:r w:rsidRPr="00C52935">
        <w:rPr>
          <w:rFonts w:eastAsia="Times New Roman" w:cstheme="minorHAnsi"/>
          <w:color w:val="000000"/>
        </w:rPr>
        <w:t xml:space="preserve"> or community forum, to have meaningful discussions about key issues in the network. It will also grant you access to a communications pack, with NENA logos, PowerPoint</w:t>
      </w:r>
      <w:r w:rsidR="001B2EF5">
        <w:rPr>
          <w:rFonts w:eastAsia="Times New Roman" w:cstheme="minorHAnsi"/>
          <w:color w:val="000000"/>
        </w:rPr>
        <w:t xml:space="preserve"> presentations</w:t>
      </w:r>
      <w:r w:rsidRPr="00C52935">
        <w:rPr>
          <w:rFonts w:eastAsia="Times New Roman" w:cstheme="minorHAnsi"/>
          <w:color w:val="000000"/>
        </w:rPr>
        <w:t xml:space="preserve"> and key talking points.</w:t>
      </w:r>
    </w:p>
    <w:p w14:paraId="3DDE284B" w14:textId="3707C618" w:rsidR="00C86E48" w:rsidRPr="00C52935" w:rsidRDefault="00C86E48" w:rsidP="00C86E48">
      <w:pPr>
        <w:numPr>
          <w:ilvl w:val="0"/>
          <w:numId w:val="37"/>
        </w:numPr>
        <w:spacing w:after="0" w:line="240" w:lineRule="auto"/>
        <w:textAlignment w:val="baseline"/>
        <w:rPr>
          <w:rFonts w:eastAsia="Times New Roman" w:cstheme="minorHAnsi"/>
          <w:b/>
          <w:bCs/>
          <w:color w:val="000000"/>
        </w:rPr>
      </w:pPr>
      <w:r w:rsidRPr="00C52935">
        <w:rPr>
          <w:rFonts w:eastAsia="Times New Roman" w:cstheme="minorHAnsi"/>
          <w:b/>
          <w:bCs/>
          <w:color w:val="000000"/>
        </w:rPr>
        <w:t>Vote for office holders or stand for elections yourself for NENA’s Board</w:t>
      </w:r>
      <w:r w:rsidR="001B2EF5">
        <w:rPr>
          <w:rFonts w:eastAsia="Times New Roman" w:cstheme="minorHAnsi"/>
          <w:b/>
          <w:bCs/>
          <w:color w:val="000000"/>
        </w:rPr>
        <w:t xml:space="preserve">, </w:t>
      </w:r>
      <w:r w:rsidRPr="00C52935">
        <w:rPr>
          <w:rFonts w:eastAsia="Times New Roman" w:cstheme="minorHAnsi"/>
          <w:b/>
          <w:bCs/>
          <w:color w:val="000000"/>
        </w:rPr>
        <w:t>Strategy Group</w:t>
      </w:r>
      <w:r w:rsidR="001B2EF5">
        <w:rPr>
          <w:rFonts w:eastAsia="Times New Roman" w:cstheme="minorHAnsi"/>
          <w:b/>
          <w:bCs/>
          <w:color w:val="000000"/>
        </w:rPr>
        <w:t xml:space="preserve"> and Budget Group</w:t>
      </w:r>
      <w:r w:rsidRPr="00C52935">
        <w:rPr>
          <w:rFonts w:eastAsia="Times New Roman" w:cstheme="minorHAnsi"/>
          <w:b/>
          <w:bCs/>
          <w:color w:val="000000"/>
        </w:rPr>
        <w:t xml:space="preserve">. </w:t>
      </w:r>
      <w:r w:rsidRPr="00C52935">
        <w:rPr>
          <w:rFonts w:eastAsia="Times New Roman" w:cstheme="minorHAnsi"/>
          <w:color w:val="000000"/>
        </w:rPr>
        <w:t>NENA aims to be as participatory as possible in its governance structure, allowing for a range of ways to be involved.</w:t>
      </w:r>
    </w:p>
    <w:p w14:paraId="0EBC9160" w14:textId="77777777" w:rsidR="00C86E48" w:rsidRPr="00C52935" w:rsidRDefault="00C86E48" w:rsidP="00C86E48">
      <w:pPr>
        <w:numPr>
          <w:ilvl w:val="0"/>
          <w:numId w:val="37"/>
        </w:numPr>
        <w:spacing w:after="0" w:line="240" w:lineRule="auto"/>
        <w:textAlignment w:val="baseline"/>
        <w:rPr>
          <w:rFonts w:eastAsia="Times New Roman" w:cstheme="minorHAnsi"/>
          <w:color w:val="000000"/>
        </w:rPr>
      </w:pPr>
      <w:r w:rsidRPr="00C52935">
        <w:rPr>
          <w:rFonts w:eastAsia="Times New Roman" w:cstheme="minorHAnsi"/>
          <w:b/>
          <w:bCs/>
          <w:color w:val="000000"/>
        </w:rPr>
        <w:t>Connect to international networks and organisations</w:t>
      </w:r>
      <w:r w:rsidRPr="00C52935">
        <w:rPr>
          <w:rFonts w:eastAsia="Times New Roman" w:cstheme="minorHAnsi"/>
          <w:color w:val="000000"/>
        </w:rPr>
        <w:t xml:space="preserve">, such as </w:t>
      </w:r>
      <w:hyperlink r:id="rId19" w:history="1">
        <w:r w:rsidRPr="00C52935">
          <w:rPr>
            <w:rFonts w:eastAsia="Times New Roman" w:cstheme="minorHAnsi"/>
            <w:color w:val="1155CC"/>
            <w:u w:val="single"/>
          </w:rPr>
          <w:t>RIPESS</w:t>
        </w:r>
      </w:hyperlink>
      <w:r w:rsidRPr="00C52935">
        <w:rPr>
          <w:rFonts w:eastAsia="Times New Roman" w:cstheme="minorHAnsi"/>
          <w:color w:val="000000"/>
        </w:rPr>
        <w:t xml:space="preserve"> and the </w:t>
      </w:r>
      <w:hyperlink r:id="rId20" w:history="1">
        <w:r w:rsidRPr="00C52935">
          <w:rPr>
            <w:rFonts w:eastAsia="Times New Roman" w:cstheme="minorHAnsi"/>
            <w:color w:val="1155CC"/>
            <w:u w:val="single"/>
          </w:rPr>
          <w:t>Wellbeing Economy Alliance</w:t>
        </w:r>
      </w:hyperlink>
      <w:r w:rsidRPr="00C52935">
        <w:rPr>
          <w:rFonts w:eastAsia="Times New Roman" w:cstheme="minorHAnsi"/>
          <w:color w:val="000000"/>
        </w:rPr>
        <w:t>.</w:t>
      </w:r>
    </w:p>
    <w:p w14:paraId="7321D854" w14:textId="77777777" w:rsidR="00C86E48" w:rsidRPr="00C52935" w:rsidRDefault="00C86E48" w:rsidP="00C86E48">
      <w:pPr>
        <w:numPr>
          <w:ilvl w:val="0"/>
          <w:numId w:val="37"/>
        </w:numPr>
        <w:spacing w:after="0" w:line="240" w:lineRule="auto"/>
        <w:textAlignment w:val="baseline"/>
        <w:rPr>
          <w:rFonts w:eastAsia="Times New Roman" w:cstheme="minorHAnsi"/>
          <w:color w:val="000000"/>
        </w:rPr>
      </w:pPr>
      <w:r w:rsidRPr="00C52935">
        <w:rPr>
          <w:rFonts w:eastAsia="Times New Roman" w:cstheme="minorHAnsi"/>
          <w:b/>
          <w:bCs/>
          <w:color w:val="000000"/>
        </w:rPr>
        <w:t>Be invited to contribute to NENA-wide submissions to government</w:t>
      </w:r>
      <w:r w:rsidRPr="00C52935">
        <w:rPr>
          <w:rFonts w:eastAsia="Times New Roman" w:cstheme="minorHAnsi"/>
          <w:color w:val="000000"/>
        </w:rPr>
        <w:t xml:space="preserve"> on matters relevant to NENA’s guiding objectives.</w:t>
      </w:r>
    </w:p>
    <w:p w14:paraId="74750127" w14:textId="77777777" w:rsidR="00C86E48" w:rsidRPr="00C52935" w:rsidRDefault="00C86E48" w:rsidP="00C86E48">
      <w:pPr>
        <w:rPr>
          <w:rFonts w:eastAsia="Times New Roman" w:cstheme="minorHAnsi"/>
        </w:rPr>
      </w:pPr>
    </w:p>
    <w:p w14:paraId="47BA3213" w14:textId="77777777" w:rsidR="00C86E48" w:rsidRPr="00C52935" w:rsidRDefault="00C86E48" w:rsidP="00C86E48">
      <w:pPr>
        <w:rPr>
          <w:rFonts w:eastAsia="Times New Roman" w:cstheme="minorHAnsi"/>
        </w:rPr>
      </w:pPr>
      <w:r w:rsidRPr="00C52935">
        <w:rPr>
          <w:rFonts w:eastAsia="Times New Roman" w:cstheme="minorHAnsi"/>
          <w:color w:val="000000"/>
        </w:rPr>
        <w:t xml:space="preserve">Membership fees are offered on sliding scale from individual to organisations dependent on total income. Please see details below. </w:t>
      </w:r>
    </w:p>
    <w:p w14:paraId="2932E3E5" w14:textId="1038EC6A" w:rsidR="00F83319" w:rsidRPr="000E268B" w:rsidRDefault="00F83319" w:rsidP="0028246E">
      <w:pPr>
        <w:pStyle w:val="Heading2"/>
        <w:rPr>
          <w:rFonts w:eastAsia="Times New Roman"/>
          <w:lang w:eastAsia="en-AU"/>
        </w:rPr>
      </w:pPr>
      <w:bookmarkStart w:id="23" w:name="_Toc529100"/>
      <w:r w:rsidRPr="000E268B">
        <w:rPr>
          <w:rFonts w:eastAsia="Times New Roman"/>
          <w:lang w:eastAsia="en-AU"/>
        </w:rPr>
        <w:lastRenderedPageBreak/>
        <w:t>Cost of Membership – 2018-2020</w:t>
      </w:r>
      <w:bookmarkEnd w:id="23"/>
      <w:r w:rsidR="0028246E">
        <w:rPr>
          <w:rFonts w:eastAsia="Times New Roman"/>
          <w:lang w:eastAsia="en-AU"/>
        </w:rPr>
        <w:br/>
      </w:r>
    </w:p>
    <w:p w14:paraId="205D8230" w14:textId="77777777" w:rsidR="00F83319" w:rsidRPr="000E268B" w:rsidRDefault="00F83319" w:rsidP="00F83319">
      <w:pPr>
        <w:pStyle w:val="ListParagraph"/>
        <w:numPr>
          <w:ilvl w:val="0"/>
          <w:numId w:val="15"/>
        </w:numPr>
        <w:shd w:val="clear" w:color="auto" w:fill="FFFFFF"/>
        <w:spacing w:after="360" w:line="240" w:lineRule="auto"/>
        <w:rPr>
          <w:rFonts w:asciiTheme="majorHAnsi" w:eastAsia="Times New Roman" w:hAnsiTheme="majorHAnsi" w:cstheme="majorHAnsi"/>
          <w:b/>
          <w:sz w:val="24"/>
          <w:szCs w:val="24"/>
          <w:lang w:eastAsia="en-AU"/>
        </w:rPr>
      </w:pPr>
      <w:r w:rsidRPr="000E268B">
        <w:rPr>
          <w:rFonts w:asciiTheme="majorHAnsi" w:eastAsia="Times New Roman" w:hAnsiTheme="majorHAnsi" w:cstheme="majorHAnsi"/>
          <w:b/>
          <w:sz w:val="24"/>
          <w:szCs w:val="24"/>
          <w:lang w:eastAsia="en-AU"/>
        </w:rPr>
        <w:t>Individual membership – $30</w:t>
      </w:r>
    </w:p>
    <w:p w14:paraId="3E58358B" w14:textId="77777777" w:rsidR="00F83319" w:rsidRPr="000E268B" w:rsidRDefault="00F83319" w:rsidP="00F83319">
      <w:pPr>
        <w:pStyle w:val="ListParagraph"/>
        <w:numPr>
          <w:ilvl w:val="0"/>
          <w:numId w:val="15"/>
        </w:numPr>
        <w:shd w:val="clear" w:color="auto" w:fill="FFFFFF"/>
        <w:spacing w:after="360" w:line="240" w:lineRule="auto"/>
        <w:rPr>
          <w:rFonts w:asciiTheme="majorHAnsi" w:eastAsia="Times New Roman" w:hAnsiTheme="majorHAnsi" w:cstheme="majorHAnsi"/>
          <w:b/>
          <w:sz w:val="24"/>
          <w:szCs w:val="24"/>
          <w:lang w:eastAsia="en-AU"/>
        </w:rPr>
      </w:pPr>
      <w:r w:rsidRPr="000E268B">
        <w:rPr>
          <w:rFonts w:asciiTheme="majorHAnsi" w:eastAsia="Times New Roman" w:hAnsiTheme="majorHAnsi" w:cstheme="majorHAnsi"/>
          <w:b/>
          <w:sz w:val="24"/>
          <w:szCs w:val="24"/>
          <w:lang w:eastAsia="en-AU"/>
        </w:rPr>
        <w:t>Organisational membership – sliding scale based on annual net income:</w:t>
      </w:r>
    </w:p>
    <w:tbl>
      <w:tblPr>
        <w:tblStyle w:val="TableGrid"/>
        <w:tblW w:w="0" w:type="auto"/>
        <w:tblLook w:val="04A0" w:firstRow="1" w:lastRow="0" w:firstColumn="1" w:lastColumn="0" w:noHBand="0" w:noVBand="1"/>
      </w:tblPr>
      <w:tblGrid>
        <w:gridCol w:w="4508"/>
        <w:gridCol w:w="4508"/>
      </w:tblGrid>
      <w:tr w:rsidR="00F83319" w:rsidRPr="000E268B" w14:paraId="3CF14368" w14:textId="77777777" w:rsidTr="00C52935">
        <w:tc>
          <w:tcPr>
            <w:tcW w:w="4508" w:type="dxa"/>
          </w:tcPr>
          <w:p w14:paraId="590AE19F" w14:textId="77777777" w:rsidR="00F83319" w:rsidRPr="000E268B" w:rsidRDefault="00F83319" w:rsidP="00C52935">
            <w:pPr>
              <w:spacing w:after="360"/>
              <w:rPr>
                <w:rFonts w:asciiTheme="majorHAnsi" w:eastAsia="Times New Roman" w:hAnsiTheme="majorHAnsi" w:cstheme="majorHAnsi"/>
                <w:b/>
                <w:sz w:val="20"/>
                <w:szCs w:val="20"/>
                <w:lang w:eastAsia="en-AU"/>
              </w:rPr>
            </w:pPr>
            <w:r>
              <w:rPr>
                <w:rFonts w:asciiTheme="majorHAnsi" w:eastAsia="Times New Roman" w:hAnsiTheme="majorHAnsi" w:cstheme="majorHAnsi"/>
                <w:b/>
                <w:sz w:val="20"/>
                <w:szCs w:val="20"/>
                <w:lang w:eastAsia="en-AU"/>
              </w:rPr>
              <w:t>Organisation income</w:t>
            </w:r>
          </w:p>
        </w:tc>
        <w:tc>
          <w:tcPr>
            <w:tcW w:w="4508" w:type="dxa"/>
          </w:tcPr>
          <w:p w14:paraId="117E7F95" w14:textId="77777777" w:rsidR="00F83319" w:rsidRPr="000E268B" w:rsidRDefault="00F83319" w:rsidP="00C52935">
            <w:pPr>
              <w:spacing w:after="360"/>
              <w:rPr>
                <w:rFonts w:asciiTheme="majorHAnsi" w:eastAsia="Times New Roman" w:hAnsiTheme="majorHAnsi" w:cstheme="majorHAnsi"/>
                <w:b/>
                <w:sz w:val="20"/>
                <w:szCs w:val="20"/>
                <w:lang w:eastAsia="en-AU"/>
              </w:rPr>
            </w:pPr>
            <w:r>
              <w:rPr>
                <w:rFonts w:asciiTheme="majorHAnsi" w:eastAsia="Times New Roman" w:hAnsiTheme="majorHAnsi" w:cstheme="majorHAnsi"/>
                <w:b/>
                <w:sz w:val="20"/>
                <w:szCs w:val="20"/>
                <w:lang w:eastAsia="en-AU"/>
              </w:rPr>
              <w:t>NENA annual membership fee</w:t>
            </w:r>
          </w:p>
        </w:tc>
      </w:tr>
      <w:tr w:rsidR="00F83319" w:rsidRPr="000E268B" w14:paraId="1598DBBF" w14:textId="77777777" w:rsidTr="00C52935">
        <w:tc>
          <w:tcPr>
            <w:tcW w:w="4508" w:type="dxa"/>
          </w:tcPr>
          <w:p w14:paraId="0EB3C32D" w14:textId="77777777" w:rsidR="00F83319" w:rsidRPr="000E268B" w:rsidRDefault="00F83319" w:rsidP="00C52935">
            <w:pPr>
              <w:spacing w:after="360"/>
              <w:rPr>
                <w:rFonts w:asciiTheme="majorHAnsi" w:eastAsia="Times New Roman" w:hAnsiTheme="majorHAnsi" w:cstheme="majorHAnsi"/>
                <w:b/>
                <w:sz w:val="20"/>
                <w:szCs w:val="20"/>
                <w:lang w:eastAsia="en-AU"/>
              </w:rPr>
            </w:pPr>
            <w:r w:rsidRPr="000E268B">
              <w:rPr>
                <w:rFonts w:asciiTheme="majorHAnsi" w:eastAsia="Times New Roman" w:hAnsiTheme="majorHAnsi" w:cstheme="majorHAnsi"/>
                <w:b/>
                <w:sz w:val="24"/>
                <w:szCs w:val="24"/>
                <w:lang w:eastAsia="en-AU"/>
              </w:rPr>
              <w:t>0-$5,000</w:t>
            </w:r>
          </w:p>
        </w:tc>
        <w:tc>
          <w:tcPr>
            <w:tcW w:w="4508" w:type="dxa"/>
          </w:tcPr>
          <w:p w14:paraId="21535962" w14:textId="77777777" w:rsidR="00F83319" w:rsidRPr="000E268B" w:rsidRDefault="00F83319" w:rsidP="00C52935">
            <w:pPr>
              <w:spacing w:after="360"/>
              <w:rPr>
                <w:rFonts w:asciiTheme="majorHAnsi" w:eastAsia="Times New Roman" w:hAnsiTheme="majorHAnsi" w:cstheme="majorHAnsi"/>
                <w:b/>
                <w:sz w:val="20"/>
                <w:szCs w:val="20"/>
                <w:lang w:eastAsia="en-AU"/>
              </w:rPr>
            </w:pPr>
            <w:r w:rsidRPr="000E268B">
              <w:rPr>
                <w:rFonts w:asciiTheme="majorHAnsi" w:eastAsia="Times New Roman" w:hAnsiTheme="majorHAnsi" w:cstheme="majorHAnsi"/>
                <w:b/>
                <w:sz w:val="24"/>
                <w:szCs w:val="24"/>
                <w:lang w:eastAsia="en-AU"/>
              </w:rPr>
              <w:t>$50 per year</w:t>
            </w:r>
          </w:p>
        </w:tc>
      </w:tr>
      <w:tr w:rsidR="00F83319" w:rsidRPr="000E268B" w14:paraId="5C599482" w14:textId="77777777" w:rsidTr="00C52935">
        <w:tc>
          <w:tcPr>
            <w:tcW w:w="4508" w:type="dxa"/>
          </w:tcPr>
          <w:p w14:paraId="2432EB61" w14:textId="77777777" w:rsidR="00F83319" w:rsidRPr="000E268B" w:rsidRDefault="00F83319" w:rsidP="00C52935">
            <w:pPr>
              <w:spacing w:after="360"/>
              <w:rPr>
                <w:rFonts w:asciiTheme="majorHAnsi" w:eastAsia="Times New Roman" w:hAnsiTheme="majorHAnsi" w:cstheme="majorHAnsi"/>
                <w:b/>
                <w:sz w:val="20"/>
                <w:szCs w:val="20"/>
                <w:lang w:eastAsia="en-AU"/>
              </w:rPr>
            </w:pPr>
            <w:r w:rsidRPr="000E268B">
              <w:rPr>
                <w:rFonts w:asciiTheme="majorHAnsi" w:eastAsia="Times New Roman" w:hAnsiTheme="majorHAnsi" w:cstheme="majorHAnsi"/>
                <w:b/>
                <w:sz w:val="24"/>
                <w:szCs w:val="24"/>
                <w:lang w:eastAsia="en-AU"/>
              </w:rPr>
              <w:t>$5,000-$20,000</w:t>
            </w:r>
          </w:p>
        </w:tc>
        <w:tc>
          <w:tcPr>
            <w:tcW w:w="4508" w:type="dxa"/>
          </w:tcPr>
          <w:p w14:paraId="507CBC88" w14:textId="77777777" w:rsidR="00F83319" w:rsidRPr="000E268B" w:rsidRDefault="00F83319" w:rsidP="00C52935">
            <w:pPr>
              <w:spacing w:after="360"/>
              <w:rPr>
                <w:rFonts w:asciiTheme="majorHAnsi" w:eastAsia="Times New Roman" w:hAnsiTheme="majorHAnsi" w:cstheme="majorHAnsi"/>
                <w:b/>
                <w:sz w:val="20"/>
                <w:szCs w:val="20"/>
                <w:lang w:eastAsia="en-AU"/>
              </w:rPr>
            </w:pPr>
            <w:r w:rsidRPr="000E268B">
              <w:rPr>
                <w:rFonts w:asciiTheme="majorHAnsi" w:eastAsia="Times New Roman" w:hAnsiTheme="majorHAnsi" w:cstheme="majorHAnsi"/>
                <w:b/>
                <w:sz w:val="24"/>
                <w:szCs w:val="24"/>
                <w:lang w:eastAsia="en-AU"/>
              </w:rPr>
              <w:t>$100 per year</w:t>
            </w:r>
          </w:p>
        </w:tc>
      </w:tr>
      <w:tr w:rsidR="00F83319" w:rsidRPr="000E268B" w14:paraId="4A468BDF" w14:textId="77777777" w:rsidTr="00C52935">
        <w:tc>
          <w:tcPr>
            <w:tcW w:w="4508" w:type="dxa"/>
          </w:tcPr>
          <w:p w14:paraId="73A316AA" w14:textId="77777777" w:rsidR="00F83319" w:rsidRPr="000E268B" w:rsidRDefault="00F83319" w:rsidP="00C52935">
            <w:pPr>
              <w:spacing w:after="360"/>
              <w:rPr>
                <w:rFonts w:asciiTheme="majorHAnsi" w:eastAsia="Times New Roman" w:hAnsiTheme="majorHAnsi" w:cstheme="majorHAnsi"/>
                <w:b/>
                <w:sz w:val="24"/>
                <w:szCs w:val="24"/>
                <w:lang w:eastAsia="en-AU"/>
              </w:rPr>
            </w:pPr>
            <w:r w:rsidRPr="000E268B">
              <w:rPr>
                <w:rFonts w:asciiTheme="majorHAnsi" w:eastAsia="Times New Roman" w:hAnsiTheme="majorHAnsi" w:cstheme="majorHAnsi"/>
                <w:b/>
                <w:sz w:val="24"/>
                <w:szCs w:val="24"/>
                <w:lang w:eastAsia="en-AU"/>
              </w:rPr>
              <w:t>$20,000 - $50,000</w:t>
            </w:r>
          </w:p>
        </w:tc>
        <w:tc>
          <w:tcPr>
            <w:tcW w:w="4508" w:type="dxa"/>
          </w:tcPr>
          <w:p w14:paraId="52A976FC" w14:textId="77777777" w:rsidR="00F83319" w:rsidRPr="000E268B" w:rsidRDefault="00F83319" w:rsidP="00C52935">
            <w:pPr>
              <w:spacing w:after="360"/>
              <w:rPr>
                <w:rFonts w:asciiTheme="majorHAnsi" w:eastAsia="Times New Roman" w:hAnsiTheme="majorHAnsi" w:cstheme="majorHAnsi"/>
                <w:b/>
                <w:sz w:val="24"/>
                <w:szCs w:val="24"/>
                <w:lang w:eastAsia="en-AU"/>
              </w:rPr>
            </w:pPr>
            <w:r w:rsidRPr="000E268B">
              <w:rPr>
                <w:rFonts w:asciiTheme="majorHAnsi" w:eastAsia="Times New Roman" w:hAnsiTheme="majorHAnsi" w:cstheme="majorHAnsi"/>
                <w:b/>
                <w:sz w:val="24"/>
                <w:szCs w:val="24"/>
                <w:lang w:eastAsia="en-AU"/>
              </w:rPr>
              <w:t>$150 per year</w:t>
            </w:r>
          </w:p>
        </w:tc>
      </w:tr>
      <w:tr w:rsidR="00F83319" w:rsidRPr="000E268B" w14:paraId="0620E925" w14:textId="77777777" w:rsidTr="00C52935">
        <w:tc>
          <w:tcPr>
            <w:tcW w:w="4508" w:type="dxa"/>
          </w:tcPr>
          <w:p w14:paraId="0F70BA30" w14:textId="77777777" w:rsidR="00F83319" w:rsidRPr="000E268B" w:rsidRDefault="00F83319" w:rsidP="00C52935">
            <w:pPr>
              <w:spacing w:after="360"/>
              <w:rPr>
                <w:rFonts w:asciiTheme="majorHAnsi" w:eastAsia="Times New Roman" w:hAnsiTheme="majorHAnsi" w:cstheme="majorHAnsi"/>
                <w:b/>
                <w:sz w:val="24"/>
                <w:szCs w:val="24"/>
                <w:lang w:eastAsia="en-AU"/>
              </w:rPr>
            </w:pPr>
            <w:r w:rsidRPr="000E268B">
              <w:rPr>
                <w:rFonts w:asciiTheme="majorHAnsi" w:eastAsia="Times New Roman" w:hAnsiTheme="majorHAnsi" w:cstheme="majorHAnsi"/>
                <w:b/>
                <w:sz w:val="24"/>
                <w:szCs w:val="24"/>
                <w:lang w:eastAsia="en-AU"/>
              </w:rPr>
              <w:t>$50,000 - $200,000</w:t>
            </w:r>
          </w:p>
        </w:tc>
        <w:tc>
          <w:tcPr>
            <w:tcW w:w="4508" w:type="dxa"/>
          </w:tcPr>
          <w:p w14:paraId="72A3848C" w14:textId="77777777" w:rsidR="00F83319" w:rsidRPr="000E268B" w:rsidRDefault="00F83319" w:rsidP="00C52935">
            <w:pPr>
              <w:spacing w:after="360"/>
              <w:rPr>
                <w:rFonts w:asciiTheme="majorHAnsi" w:eastAsia="Times New Roman" w:hAnsiTheme="majorHAnsi" w:cstheme="majorHAnsi"/>
                <w:b/>
                <w:sz w:val="24"/>
                <w:szCs w:val="24"/>
                <w:lang w:eastAsia="en-AU"/>
              </w:rPr>
            </w:pPr>
            <w:r w:rsidRPr="000E268B">
              <w:rPr>
                <w:rFonts w:asciiTheme="majorHAnsi" w:eastAsia="Times New Roman" w:hAnsiTheme="majorHAnsi" w:cstheme="majorHAnsi"/>
                <w:b/>
                <w:sz w:val="24"/>
                <w:szCs w:val="24"/>
                <w:lang w:eastAsia="en-AU"/>
              </w:rPr>
              <w:t>$300 per year</w:t>
            </w:r>
          </w:p>
        </w:tc>
      </w:tr>
      <w:tr w:rsidR="00F83319" w:rsidRPr="000E268B" w14:paraId="7539A6E4" w14:textId="77777777" w:rsidTr="00C52935">
        <w:tc>
          <w:tcPr>
            <w:tcW w:w="4508" w:type="dxa"/>
          </w:tcPr>
          <w:p w14:paraId="379CF4B4" w14:textId="77777777" w:rsidR="00F83319" w:rsidRPr="000E268B" w:rsidRDefault="00F83319" w:rsidP="00C52935">
            <w:pPr>
              <w:spacing w:after="360"/>
              <w:rPr>
                <w:rFonts w:asciiTheme="majorHAnsi" w:eastAsia="Times New Roman" w:hAnsiTheme="majorHAnsi" w:cstheme="majorHAnsi"/>
                <w:b/>
                <w:sz w:val="24"/>
                <w:szCs w:val="24"/>
                <w:lang w:eastAsia="en-AU"/>
              </w:rPr>
            </w:pPr>
            <w:r w:rsidRPr="000E268B">
              <w:rPr>
                <w:rFonts w:asciiTheme="majorHAnsi" w:eastAsia="Times New Roman" w:hAnsiTheme="majorHAnsi" w:cstheme="majorHAnsi"/>
                <w:b/>
                <w:sz w:val="24"/>
                <w:szCs w:val="24"/>
                <w:lang w:eastAsia="en-AU"/>
              </w:rPr>
              <w:t>Over $200,000 per year</w:t>
            </w:r>
          </w:p>
        </w:tc>
        <w:tc>
          <w:tcPr>
            <w:tcW w:w="4508" w:type="dxa"/>
          </w:tcPr>
          <w:p w14:paraId="1B646314" w14:textId="77777777" w:rsidR="00F83319" w:rsidRPr="000E268B" w:rsidRDefault="00F83319" w:rsidP="00C52935">
            <w:pPr>
              <w:spacing w:after="360"/>
              <w:rPr>
                <w:rFonts w:asciiTheme="majorHAnsi" w:eastAsia="Times New Roman" w:hAnsiTheme="majorHAnsi" w:cstheme="majorHAnsi"/>
                <w:b/>
                <w:sz w:val="24"/>
                <w:szCs w:val="24"/>
                <w:lang w:eastAsia="en-AU"/>
              </w:rPr>
            </w:pPr>
            <w:r w:rsidRPr="000E268B">
              <w:rPr>
                <w:rFonts w:asciiTheme="majorHAnsi" w:eastAsia="Times New Roman" w:hAnsiTheme="majorHAnsi" w:cstheme="majorHAnsi"/>
                <w:b/>
                <w:sz w:val="24"/>
                <w:szCs w:val="24"/>
                <w:lang w:eastAsia="en-AU"/>
              </w:rPr>
              <w:t>$500 per year</w:t>
            </w:r>
          </w:p>
        </w:tc>
      </w:tr>
    </w:tbl>
    <w:p w14:paraId="3FC4749C" w14:textId="77777777" w:rsidR="00F83319" w:rsidRPr="000E268B" w:rsidRDefault="00F83319" w:rsidP="00F83319">
      <w:pPr>
        <w:shd w:val="clear" w:color="auto" w:fill="FFFFFF"/>
        <w:spacing w:after="360" w:line="240" w:lineRule="auto"/>
        <w:rPr>
          <w:rFonts w:asciiTheme="majorHAnsi" w:eastAsia="Times New Roman" w:hAnsiTheme="majorHAnsi" w:cstheme="majorHAnsi"/>
          <w:b/>
          <w:sz w:val="24"/>
          <w:szCs w:val="24"/>
          <w:lang w:eastAsia="en-AU"/>
        </w:rPr>
      </w:pPr>
    </w:p>
    <w:p w14:paraId="6EBA6135" w14:textId="77777777" w:rsidR="00F83319" w:rsidRPr="000E268B" w:rsidRDefault="00F83319" w:rsidP="00003369">
      <w:pPr>
        <w:pStyle w:val="Heading2"/>
        <w:rPr>
          <w:rFonts w:eastAsia="Times New Roman"/>
          <w:lang w:eastAsia="en-AU"/>
        </w:rPr>
      </w:pPr>
      <w:bookmarkStart w:id="24" w:name="_Toc529101"/>
      <w:r w:rsidRPr="000E268B">
        <w:rPr>
          <w:rFonts w:eastAsia="Times New Roman"/>
          <w:lang w:eastAsia="en-AU"/>
        </w:rPr>
        <w:t>Rights and Responsibilities of Membership</w:t>
      </w:r>
      <w:bookmarkEnd w:id="24"/>
    </w:p>
    <w:p w14:paraId="769D2013" w14:textId="77777777" w:rsidR="00003369" w:rsidRDefault="00003369" w:rsidP="00F83319">
      <w:pPr>
        <w:shd w:val="clear" w:color="auto" w:fill="FFFFFF"/>
        <w:spacing w:after="360" w:line="240" w:lineRule="auto"/>
        <w:rPr>
          <w:rFonts w:asciiTheme="majorHAnsi" w:eastAsia="Times New Roman" w:hAnsiTheme="majorHAnsi" w:cstheme="majorHAnsi"/>
          <w:sz w:val="24"/>
          <w:szCs w:val="24"/>
          <w:lang w:eastAsia="en-AU"/>
        </w:rPr>
      </w:pPr>
      <w:r>
        <w:rPr>
          <w:rFonts w:asciiTheme="majorHAnsi" w:eastAsia="Times New Roman" w:hAnsiTheme="majorHAnsi" w:cstheme="majorHAnsi"/>
          <w:sz w:val="24"/>
          <w:szCs w:val="24"/>
          <w:lang w:eastAsia="en-AU"/>
        </w:rPr>
        <w:t>Please see the NENA Constitution for more details, but in summary:</w:t>
      </w:r>
    </w:p>
    <w:p w14:paraId="7F30149A" w14:textId="24B0F045" w:rsidR="00F83319" w:rsidRPr="000E268B" w:rsidRDefault="00003369" w:rsidP="00F83319">
      <w:pPr>
        <w:shd w:val="clear" w:color="auto" w:fill="FFFFFF"/>
        <w:spacing w:after="360" w:line="240" w:lineRule="auto"/>
        <w:rPr>
          <w:rFonts w:asciiTheme="majorHAnsi" w:eastAsia="Times New Roman" w:hAnsiTheme="majorHAnsi" w:cstheme="majorHAnsi"/>
          <w:sz w:val="24"/>
          <w:szCs w:val="24"/>
          <w:lang w:eastAsia="en-AU"/>
        </w:rPr>
      </w:pPr>
      <w:r>
        <w:rPr>
          <w:rFonts w:asciiTheme="majorHAnsi" w:eastAsia="Times New Roman" w:hAnsiTheme="majorHAnsi" w:cstheme="majorHAnsi"/>
          <w:sz w:val="24"/>
          <w:szCs w:val="24"/>
          <w:lang w:eastAsia="en-AU"/>
        </w:rPr>
        <w:t>Each NENA member</w:t>
      </w:r>
      <w:r w:rsidR="00F83319" w:rsidRPr="000E268B">
        <w:rPr>
          <w:rFonts w:asciiTheme="majorHAnsi" w:eastAsia="Times New Roman" w:hAnsiTheme="majorHAnsi" w:cstheme="majorHAnsi"/>
          <w:sz w:val="24"/>
          <w:szCs w:val="24"/>
          <w:lang w:eastAsia="en-AU"/>
        </w:rPr>
        <w:t xml:space="preserve"> is entitled</w:t>
      </w:r>
      <w:r w:rsidR="00F83319">
        <w:rPr>
          <w:rFonts w:asciiTheme="majorHAnsi" w:eastAsia="Times New Roman" w:hAnsiTheme="majorHAnsi" w:cstheme="majorHAnsi"/>
          <w:sz w:val="24"/>
          <w:szCs w:val="24"/>
          <w:lang w:eastAsia="en-AU"/>
        </w:rPr>
        <w:t xml:space="preserve"> one vote for the NENA Board of Directors, one vote for members of the NENA Strategy Group and one vote for the NENA Participatory Budget Group.</w:t>
      </w:r>
    </w:p>
    <w:p w14:paraId="72935CF1" w14:textId="77777777" w:rsidR="00F83319" w:rsidRPr="000E268B" w:rsidRDefault="00F83319" w:rsidP="00F83319">
      <w:pPr>
        <w:shd w:val="clear" w:color="auto" w:fill="FFFFFF"/>
        <w:spacing w:after="360" w:line="240" w:lineRule="auto"/>
        <w:rPr>
          <w:rFonts w:asciiTheme="majorHAnsi" w:eastAsia="Times New Roman" w:hAnsiTheme="majorHAnsi" w:cstheme="majorHAnsi"/>
          <w:sz w:val="24"/>
          <w:szCs w:val="24"/>
          <w:lang w:eastAsia="en-AU"/>
        </w:rPr>
      </w:pPr>
      <w:r w:rsidRPr="000E268B">
        <w:rPr>
          <w:rFonts w:asciiTheme="majorHAnsi" w:eastAsia="Times New Roman" w:hAnsiTheme="majorHAnsi" w:cstheme="majorHAnsi"/>
          <w:sz w:val="24"/>
          <w:szCs w:val="24"/>
          <w:lang w:eastAsia="en-AU"/>
        </w:rPr>
        <w:t>Members are invited to consider joining NENA Hubs, and creating or joining existing NENA Chapters in towns, cities and communities.</w:t>
      </w:r>
    </w:p>
    <w:p w14:paraId="1A617347" w14:textId="77777777" w:rsidR="00F83319" w:rsidRPr="000E268B" w:rsidRDefault="00F83319" w:rsidP="00003369">
      <w:pPr>
        <w:pStyle w:val="Heading2"/>
        <w:rPr>
          <w:rFonts w:eastAsia="Times New Roman"/>
          <w:lang w:eastAsia="en-AU"/>
        </w:rPr>
      </w:pPr>
      <w:bookmarkStart w:id="25" w:name="_Toc529102"/>
      <w:r w:rsidRPr="000E268B">
        <w:rPr>
          <w:rFonts w:eastAsia="Times New Roman"/>
          <w:lang w:eastAsia="en-AU"/>
        </w:rPr>
        <w:t>Denial or Termination of Membership</w:t>
      </w:r>
      <w:bookmarkEnd w:id="25"/>
    </w:p>
    <w:p w14:paraId="62BBE2C1" w14:textId="77777777" w:rsidR="00003369" w:rsidRDefault="005F599E" w:rsidP="00F83319">
      <w:pPr>
        <w:rPr>
          <w:rFonts w:asciiTheme="majorHAnsi" w:eastAsia="Times New Roman" w:hAnsiTheme="majorHAnsi" w:cstheme="majorHAnsi"/>
          <w:sz w:val="24"/>
          <w:szCs w:val="24"/>
          <w:lang w:eastAsia="en-AU"/>
        </w:rPr>
      </w:pPr>
      <w:r>
        <w:rPr>
          <w:rFonts w:asciiTheme="majorHAnsi" w:eastAsia="Times New Roman" w:hAnsiTheme="majorHAnsi" w:cstheme="majorHAnsi"/>
          <w:sz w:val="24"/>
          <w:szCs w:val="24"/>
          <w:lang w:eastAsia="en-AU"/>
        </w:rPr>
        <w:t xml:space="preserve">The NENA Constitution sets out all provisions relating to the acceptance and termination of members.  </w:t>
      </w:r>
    </w:p>
    <w:p w14:paraId="279029A9" w14:textId="32FE597D" w:rsidR="00F83319" w:rsidRPr="00003369" w:rsidRDefault="00F83319" w:rsidP="00F83319">
      <w:pPr>
        <w:rPr>
          <w:rFonts w:asciiTheme="majorHAnsi" w:eastAsia="Times New Roman" w:hAnsiTheme="majorHAnsi" w:cstheme="majorHAnsi"/>
          <w:sz w:val="24"/>
          <w:szCs w:val="24"/>
          <w:u w:val="single"/>
          <w:lang w:eastAsia="en-AU"/>
        </w:rPr>
      </w:pPr>
      <w:r w:rsidRPr="00003369">
        <w:rPr>
          <w:rFonts w:asciiTheme="majorHAnsi" w:eastAsia="Times New Roman" w:hAnsiTheme="majorHAnsi" w:cstheme="majorHAnsi"/>
          <w:sz w:val="24"/>
          <w:szCs w:val="24"/>
          <w:u w:val="single"/>
          <w:lang w:eastAsia="en-AU"/>
        </w:rPr>
        <w:t xml:space="preserve">Membership can be terminated if a member breaches the Code of Conduct. </w:t>
      </w:r>
    </w:p>
    <w:p w14:paraId="349F216E" w14:textId="277610AD" w:rsidR="00F83319" w:rsidRPr="000E268B" w:rsidRDefault="00F83319" w:rsidP="00F83319">
      <w:pPr>
        <w:rPr>
          <w:rFonts w:asciiTheme="majorHAnsi" w:hAnsiTheme="majorHAnsi" w:cstheme="majorHAnsi"/>
          <w:sz w:val="24"/>
          <w:szCs w:val="24"/>
        </w:rPr>
      </w:pPr>
      <w:r w:rsidRPr="000E268B">
        <w:rPr>
          <w:rFonts w:asciiTheme="majorHAnsi" w:hAnsiTheme="majorHAnsi" w:cstheme="majorHAnsi"/>
          <w:sz w:val="24"/>
          <w:szCs w:val="24"/>
        </w:rPr>
        <w:t>Conflict management and resolution processes are set out in NENA’s Constitution.</w:t>
      </w:r>
    </w:p>
    <w:p w14:paraId="41FFBF47" w14:textId="77777777" w:rsidR="00F83319" w:rsidRDefault="00F83319" w:rsidP="005002F6">
      <w:pPr>
        <w:pStyle w:val="Heading1"/>
      </w:pPr>
      <w:bookmarkStart w:id="26" w:name="_GoBack"/>
      <w:bookmarkEnd w:id="19"/>
      <w:bookmarkEnd w:id="26"/>
    </w:p>
    <w:sectPr w:rsidR="00F83319" w:rsidSect="00EA119A">
      <w:headerReference w:type="even" r:id="rId21"/>
      <w:headerReference w:type="default" r:id="rId22"/>
      <w:footerReference w:type="default" r:id="rId23"/>
      <w:headerReference w:type="first" r:id="rId24"/>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7A6B3" w14:textId="77777777" w:rsidR="005438A4" w:rsidRDefault="005438A4" w:rsidP="00645B54">
      <w:pPr>
        <w:spacing w:after="0" w:line="240" w:lineRule="auto"/>
      </w:pPr>
      <w:r>
        <w:separator/>
      </w:r>
    </w:p>
  </w:endnote>
  <w:endnote w:type="continuationSeparator" w:id="0">
    <w:p w14:paraId="406C48D7" w14:textId="77777777" w:rsidR="005438A4" w:rsidRDefault="005438A4" w:rsidP="00645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9364553"/>
      <w:docPartObj>
        <w:docPartGallery w:val="Page Numbers (Bottom of Page)"/>
        <w:docPartUnique/>
      </w:docPartObj>
    </w:sdtPr>
    <w:sdtEndPr>
      <w:rPr>
        <w:noProof/>
      </w:rPr>
    </w:sdtEndPr>
    <w:sdtContent>
      <w:p w14:paraId="4CF4B690" w14:textId="2E459490" w:rsidR="007C077F" w:rsidRDefault="007C077F" w:rsidP="007C077F">
        <w:pPr>
          <w:pStyle w:val="Footer"/>
          <w:jc w:val="center"/>
          <w:rPr>
            <w:noProof/>
          </w:rPr>
        </w:pPr>
        <w:r>
          <w:t xml:space="preserve">--- NENA Operational Handbook – </w:t>
        </w:r>
        <w:r w:rsidR="00AC6E1F">
          <w:t>January 2019</w:t>
        </w:r>
        <w:r>
          <w:t xml:space="preserve"> ---</w:t>
        </w:r>
      </w:p>
      <w:p w14:paraId="756DA4BA" w14:textId="77777777" w:rsidR="007C077F" w:rsidRDefault="007C077F" w:rsidP="007C077F">
        <w:pPr>
          <w:pStyle w:val="Footer"/>
          <w:jc w:val="center"/>
        </w:pPr>
      </w:p>
      <w:p w14:paraId="063FB03B" w14:textId="68613CFD" w:rsidR="007C077F" w:rsidRDefault="003E556C" w:rsidP="007C077F">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750365BB" w14:textId="269D93E6" w:rsidR="003E556C" w:rsidRDefault="005438A4" w:rsidP="007C077F">
        <w:pPr>
          <w:pStyle w:val="Footer"/>
          <w:jc w:val="center"/>
        </w:pPr>
      </w:p>
    </w:sdtContent>
  </w:sdt>
  <w:p w14:paraId="7F333F10" w14:textId="77777777" w:rsidR="003E556C" w:rsidRDefault="003E5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51F88" w14:textId="77777777" w:rsidR="005438A4" w:rsidRDefault="005438A4" w:rsidP="00645B54">
      <w:pPr>
        <w:spacing w:after="0" w:line="240" w:lineRule="auto"/>
      </w:pPr>
      <w:r>
        <w:separator/>
      </w:r>
    </w:p>
  </w:footnote>
  <w:footnote w:type="continuationSeparator" w:id="0">
    <w:p w14:paraId="518D3403" w14:textId="77777777" w:rsidR="005438A4" w:rsidRDefault="005438A4" w:rsidP="00645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AAD07" w14:textId="48E3372E" w:rsidR="007C077F" w:rsidRDefault="007C07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3D8D" w14:textId="4FC8BF05" w:rsidR="007C077F" w:rsidRDefault="007C07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4AA3D" w14:textId="2B03B92A" w:rsidR="007C077F" w:rsidRDefault="007C0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66110"/>
    <w:multiLevelType w:val="multilevel"/>
    <w:tmpl w:val="D6BC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DE66C6"/>
    <w:multiLevelType w:val="hybridMultilevel"/>
    <w:tmpl w:val="D600656E"/>
    <w:lvl w:ilvl="0" w:tplc="BDB0945A">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7512A7"/>
    <w:multiLevelType w:val="hybridMultilevel"/>
    <w:tmpl w:val="635E8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3B74B3"/>
    <w:multiLevelType w:val="hybridMultilevel"/>
    <w:tmpl w:val="F88EF8B8"/>
    <w:lvl w:ilvl="0" w:tplc="0C09000F">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 w15:restartNumberingAfterBreak="0">
    <w:nsid w:val="13E4335A"/>
    <w:multiLevelType w:val="multilevel"/>
    <w:tmpl w:val="9C5C1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2A510E"/>
    <w:multiLevelType w:val="hybridMultilevel"/>
    <w:tmpl w:val="DC58BB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9C7EBA"/>
    <w:multiLevelType w:val="hybridMultilevel"/>
    <w:tmpl w:val="B90C81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9E940746">
      <w:start w:val="1"/>
      <w:numFmt w:val="lowerRoman"/>
      <w:lvlText w:val="%3."/>
      <w:lvlJc w:val="right"/>
      <w:pPr>
        <w:ind w:left="2160" w:hanging="180"/>
      </w:pPr>
      <w:rPr>
        <w:rFonts w:asciiTheme="majorHAnsi" w:eastAsiaTheme="minorHAnsi" w:hAnsiTheme="majorHAnsi" w:cstheme="majorHAnsi"/>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19E92E61"/>
    <w:multiLevelType w:val="hybridMultilevel"/>
    <w:tmpl w:val="A7063D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5357AF"/>
    <w:multiLevelType w:val="hybridMultilevel"/>
    <w:tmpl w:val="EE48C1CE"/>
    <w:lvl w:ilvl="0" w:tplc="0C09000F">
      <w:start w:val="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1655F9D"/>
    <w:multiLevelType w:val="hybridMultilevel"/>
    <w:tmpl w:val="B55AB95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720855"/>
    <w:multiLevelType w:val="hybridMultilevel"/>
    <w:tmpl w:val="221E1E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323832"/>
    <w:multiLevelType w:val="hybridMultilevel"/>
    <w:tmpl w:val="35A2C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870BB0"/>
    <w:multiLevelType w:val="hybridMultilevel"/>
    <w:tmpl w:val="05FA9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C84322"/>
    <w:multiLevelType w:val="hybridMultilevel"/>
    <w:tmpl w:val="9B7A38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CF44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3B5E97"/>
    <w:multiLevelType w:val="multilevel"/>
    <w:tmpl w:val="396EAE92"/>
    <w:lvl w:ilvl="0">
      <w:start w:val="5"/>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6" w15:restartNumberingAfterBreak="0">
    <w:nsid w:val="271468D4"/>
    <w:multiLevelType w:val="hybridMultilevel"/>
    <w:tmpl w:val="5C349D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8C71E56"/>
    <w:multiLevelType w:val="hybridMultilevel"/>
    <w:tmpl w:val="EACAFA06"/>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8" w15:restartNumberingAfterBreak="0">
    <w:nsid w:val="295B51AC"/>
    <w:multiLevelType w:val="hybridMultilevel"/>
    <w:tmpl w:val="8BEE8CDA"/>
    <w:lvl w:ilvl="0" w:tplc="A4362CB6">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707AC6"/>
    <w:multiLevelType w:val="hybridMultilevel"/>
    <w:tmpl w:val="B47A6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EF7543"/>
    <w:multiLevelType w:val="hybridMultilevel"/>
    <w:tmpl w:val="CBA04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A518F3"/>
    <w:multiLevelType w:val="hybridMultilevel"/>
    <w:tmpl w:val="9F02A2BA"/>
    <w:lvl w:ilvl="0" w:tplc="AA96AD5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12C6EE5"/>
    <w:multiLevelType w:val="hybridMultilevel"/>
    <w:tmpl w:val="70781570"/>
    <w:lvl w:ilvl="0" w:tplc="CFC68D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795C3F"/>
    <w:multiLevelType w:val="hybridMultilevel"/>
    <w:tmpl w:val="3A88C7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7C0F16"/>
    <w:multiLevelType w:val="hybridMultilevel"/>
    <w:tmpl w:val="F578B7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7A37E52"/>
    <w:multiLevelType w:val="hybridMultilevel"/>
    <w:tmpl w:val="E3444D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E695C40"/>
    <w:multiLevelType w:val="hybridMultilevel"/>
    <w:tmpl w:val="679081A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743CFF"/>
    <w:multiLevelType w:val="hybridMultilevel"/>
    <w:tmpl w:val="C5CEF62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25D0C3A"/>
    <w:multiLevelType w:val="hybridMultilevel"/>
    <w:tmpl w:val="5C4AFA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D46979"/>
    <w:multiLevelType w:val="hybridMultilevel"/>
    <w:tmpl w:val="D444DC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6B1F2C"/>
    <w:multiLevelType w:val="multilevel"/>
    <w:tmpl w:val="396EAE92"/>
    <w:lvl w:ilvl="0">
      <w:start w:val="5"/>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1" w15:restartNumberingAfterBreak="0">
    <w:nsid w:val="5AA3629A"/>
    <w:multiLevelType w:val="hybridMultilevel"/>
    <w:tmpl w:val="B9266E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D037C8A"/>
    <w:multiLevelType w:val="hybridMultilevel"/>
    <w:tmpl w:val="0AC4852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564321"/>
    <w:multiLevelType w:val="hybridMultilevel"/>
    <w:tmpl w:val="3184E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613271"/>
    <w:multiLevelType w:val="hybridMultilevel"/>
    <w:tmpl w:val="824E644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640DE1"/>
    <w:multiLevelType w:val="hybridMultilevel"/>
    <w:tmpl w:val="5A1099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9B23CE"/>
    <w:multiLevelType w:val="hybridMultilevel"/>
    <w:tmpl w:val="AE4C49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6B14876"/>
    <w:multiLevelType w:val="hybridMultilevel"/>
    <w:tmpl w:val="50CE59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000867"/>
    <w:multiLevelType w:val="hybridMultilevel"/>
    <w:tmpl w:val="75C6B9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B5968C1"/>
    <w:multiLevelType w:val="hybridMultilevel"/>
    <w:tmpl w:val="26BA1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893B4E"/>
    <w:multiLevelType w:val="hybridMultilevel"/>
    <w:tmpl w:val="D0562D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D16A21"/>
    <w:multiLevelType w:val="multilevel"/>
    <w:tmpl w:val="9E6C0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29"/>
  </w:num>
  <w:num w:numId="3">
    <w:abstractNumId w:val="28"/>
  </w:num>
  <w:num w:numId="4">
    <w:abstractNumId w:val="33"/>
  </w:num>
  <w:num w:numId="5">
    <w:abstractNumId w:val="14"/>
  </w:num>
  <w:num w:numId="6">
    <w:abstractNumId w:val="30"/>
  </w:num>
  <w:num w:numId="7">
    <w:abstractNumId w:val="12"/>
  </w:num>
  <w:num w:numId="8">
    <w:abstractNumId w:val="39"/>
  </w:num>
  <w:num w:numId="9">
    <w:abstractNumId w:val="18"/>
  </w:num>
  <w:num w:numId="10">
    <w:abstractNumId w:val="5"/>
  </w:num>
  <w:num w:numId="11">
    <w:abstractNumId w:val="24"/>
  </w:num>
  <w:num w:numId="12">
    <w:abstractNumId w:val="1"/>
  </w:num>
  <w:num w:numId="13">
    <w:abstractNumId w:val="36"/>
  </w:num>
  <w:num w:numId="14">
    <w:abstractNumId w:val="16"/>
  </w:num>
  <w:num w:numId="15">
    <w:abstractNumId w:val="37"/>
  </w:num>
  <w:num w:numId="16">
    <w:abstractNumId w:val="11"/>
  </w:num>
  <w:num w:numId="17">
    <w:abstractNumId w:val="15"/>
  </w:num>
  <w:num w:numId="18">
    <w:abstractNumId w:val="17"/>
  </w:num>
  <w:num w:numId="19">
    <w:abstractNumId w:val="13"/>
  </w:num>
  <w:num w:numId="20">
    <w:abstractNumId w:val="3"/>
  </w:num>
  <w:num w:numId="21">
    <w:abstractNumId w:val="38"/>
  </w:num>
  <w:num w:numId="22">
    <w:abstractNumId w:val="25"/>
  </w:num>
  <w:num w:numId="23">
    <w:abstractNumId w:val="27"/>
  </w:num>
  <w:num w:numId="24">
    <w:abstractNumId w:val="23"/>
  </w:num>
  <w:num w:numId="25">
    <w:abstractNumId w:val="10"/>
  </w:num>
  <w:num w:numId="26">
    <w:abstractNumId w:val="19"/>
  </w:num>
  <w:num w:numId="27">
    <w:abstractNumId w:val="20"/>
  </w:num>
  <w:num w:numId="28">
    <w:abstractNumId w:val="2"/>
  </w:num>
  <w:num w:numId="29">
    <w:abstractNumId w:val="40"/>
  </w:num>
  <w:num w:numId="30">
    <w:abstractNumId w:val="7"/>
  </w:num>
  <w:num w:numId="31">
    <w:abstractNumId w:val="8"/>
  </w:num>
  <w:num w:numId="32">
    <w:abstractNumId w:val="34"/>
  </w:num>
  <w:num w:numId="33">
    <w:abstractNumId w:val="22"/>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0"/>
  </w:num>
  <w:num w:numId="37">
    <w:abstractNumId w:val="4"/>
  </w:num>
  <w:num w:numId="38">
    <w:abstractNumId w:val="9"/>
  </w:num>
  <w:num w:numId="39">
    <w:abstractNumId w:val="32"/>
  </w:num>
  <w:num w:numId="40">
    <w:abstractNumId w:val="21"/>
  </w:num>
  <w:num w:numId="41">
    <w:abstractNumId w:val="31"/>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3F7"/>
    <w:rsid w:val="00003369"/>
    <w:rsid w:val="000059AF"/>
    <w:rsid w:val="00006642"/>
    <w:rsid w:val="00007942"/>
    <w:rsid w:val="00007AD4"/>
    <w:rsid w:val="000151EA"/>
    <w:rsid w:val="00024B86"/>
    <w:rsid w:val="000313B4"/>
    <w:rsid w:val="000410A0"/>
    <w:rsid w:val="000638D0"/>
    <w:rsid w:val="00073E0B"/>
    <w:rsid w:val="00096775"/>
    <w:rsid w:val="000A185A"/>
    <w:rsid w:val="000B3633"/>
    <w:rsid w:val="000C3901"/>
    <w:rsid w:val="000E268B"/>
    <w:rsid w:val="000E3C64"/>
    <w:rsid w:val="000E5BF4"/>
    <w:rsid w:val="00104A12"/>
    <w:rsid w:val="00130573"/>
    <w:rsid w:val="001500DF"/>
    <w:rsid w:val="00162FBB"/>
    <w:rsid w:val="00165B07"/>
    <w:rsid w:val="00177E67"/>
    <w:rsid w:val="00182E2A"/>
    <w:rsid w:val="001B2EF5"/>
    <w:rsid w:val="001D143A"/>
    <w:rsid w:val="0020499E"/>
    <w:rsid w:val="00212200"/>
    <w:rsid w:val="0021303C"/>
    <w:rsid w:val="00215BF3"/>
    <w:rsid w:val="00231A49"/>
    <w:rsid w:val="00234CE4"/>
    <w:rsid w:val="002356B4"/>
    <w:rsid w:val="0024190C"/>
    <w:rsid w:val="00281DE7"/>
    <w:rsid w:val="0028246E"/>
    <w:rsid w:val="00293F37"/>
    <w:rsid w:val="002E32FC"/>
    <w:rsid w:val="002E3EE6"/>
    <w:rsid w:val="002F4CD1"/>
    <w:rsid w:val="002F4D4C"/>
    <w:rsid w:val="00305F83"/>
    <w:rsid w:val="00311CF5"/>
    <w:rsid w:val="0033668F"/>
    <w:rsid w:val="003435B2"/>
    <w:rsid w:val="003462E3"/>
    <w:rsid w:val="00360CFE"/>
    <w:rsid w:val="00393785"/>
    <w:rsid w:val="00395139"/>
    <w:rsid w:val="003B1142"/>
    <w:rsid w:val="003C2A5A"/>
    <w:rsid w:val="003C69BC"/>
    <w:rsid w:val="003C69DD"/>
    <w:rsid w:val="003D4B25"/>
    <w:rsid w:val="003E556C"/>
    <w:rsid w:val="003F6326"/>
    <w:rsid w:val="00400A56"/>
    <w:rsid w:val="004141A8"/>
    <w:rsid w:val="00430DBF"/>
    <w:rsid w:val="0044345B"/>
    <w:rsid w:val="0045115A"/>
    <w:rsid w:val="00453F33"/>
    <w:rsid w:val="00457CD2"/>
    <w:rsid w:val="004614F5"/>
    <w:rsid w:val="0046530F"/>
    <w:rsid w:val="00480DCD"/>
    <w:rsid w:val="00481FC1"/>
    <w:rsid w:val="004938BF"/>
    <w:rsid w:val="0049600F"/>
    <w:rsid w:val="004A2B1F"/>
    <w:rsid w:val="004A48F9"/>
    <w:rsid w:val="004D0C01"/>
    <w:rsid w:val="004D3D8C"/>
    <w:rsid w:val="004D5A1D"/>
    <w:rsid w:val="004F3250"/>
    <w:rsid w:val="005002F6"/>
    <w:rsid w:val="00500326"/>
    <w:rsid w:val="00502188"/>
    <w:rsid w:val="00512621"/>
    <w:rsid w:val="00535671"/>
    <w:rsid w:val="00540454"/>
    <w:rsid w:val="005438A4"/>
    <w:rsid w:val="005469AE"/>
    <w:rsid w:val="0055318D"/>
    <w:rsid w:val="00555CAD"/>
    <w:rsid w:val="00557DFE"/>
    <w:rsid w:val="005746BF"/>
    <w:rsid w:val="00580C95"/>
    <w:rsid w:val="005D6058"/>
    <w:rsid w:val="005E0CC1"/>
    <w:rsid w:val="005F4584"/>
    <w:rsid w:val="005F599E"/>
    <w:rsid w:val="00602E7F"/>
    <w:rsid w:val="00606343"/>
    <w:rsid w:val="00606ABF"/>
    <w:rsid w:val="006105E9"/>
    <w:rsid w:val="0061335A"/>
    <w:rsid w:val="00614C19"/>
    <w:rsid w:val="006164D1"/>
    <w:rsid w:val="00626C98"/>
    <w:rsid w:val="00627DF1"/>
    <w:rsid w:val="00636202"/>
    <w:rsid w:val="00636992"/>
    <w:rsid w:val="00642586"/>
    <w:rsid w:val="0064359F"/>
    <w:rsid w:val="00645B54"/>
    <w:rsid w:val="00645E2B"/>
    <w:rsid w:val="006469BC"/>
    <w:rsid w:val="00653918"/>
    <w:rsid w:val="0065598E"/>
    <w:rsid w:val="006617DE"/>
    <w:rsid w:val="00664AAC"/>
    <w:rsid w:val="006654A7"/>
    <w:rsid w:val="0066609B"/>
    <w:rsid w:val="006706BD"/>
    <w:rsid w:val="00694939"/>
    <w:rsid w:val="006A7B34"/>
    <w:rsid w:val="006C4EC3"/>
    <w:rsid w:val="006C5690"/>
    <w:rsid w:val="006C7E01"/>
    <w:rsid w:val="006D43F7"/>
    <w:rsid w:val="006D458C"/>
    <w:rsid w:val="006E025F"/>
    <w:rsid w:val="006E1E61"/>
    <w:rsid w:val="006E32C9"/>
    <w:rsid w:val="006F1F8B"/>
    <w:rsid w:val="00706736"/>
    <w:rsid w:val="0072030C"/>
    <w:rsid w:val="007246D7"/>
    <w:rsid w:val="00725C36"/>
    <w:rsid w:val="00726B51"/>
    <w:rsid w:val="00751CEA"/>
    <w:rsid w:val="007677D4"/>
    <w:rsid w:val="00787A0F"/>
    <w:rsid w:val="007B58B0"/>
    <w:rsid w:val="007C077F"/>
    <w:rsid w:val="007C65B8"/>
    <w:rsid w:val="007E04D9"/>
    <w:rsid w:val="007E22B4"/>
    <w:rsid w:val="007F3E80"/>
    <w:rsid w:val="00803E53"/>
    <w:rsid w:val="008119AD"/>
    <w:rsid w:val="00812FF6"/>
    <w:rsid w:val="00827BD7"/>
    <w:rsid w:val="00837A17"/>
    <w:rsid w:val="008521E7"/>
    <w:rsid w:val="00857EB5"/>
    <w:rsid w:val="00861644"/>
    <w:rsid w:val="0087697B"/>
    <w:rsid w:val="00893779"/>
    <w:rsid w:val="008A16BD"/>
    <w:rsid w:val="008B64AC"/>
    <w:rsid w:val="008C2D82"/>
    <w:rsid w:val="008E63C7"/>
    <w:rsid w:val="008F5E8D"/>
    <w:rsid w:val="008F6958"/>
    <w:rsid w:val="009010BC"/>
    <w:rsid w:val="00902BBB"/>
    <w:rsid w:val="00930346"/>
    <w:rsid w:val="00944509"/>
    <w:rsid w:val="00953AB9"/>
    <w:rsid w:val="0095621D"/>
    <w:rsid w:val="00965226"/>
    <w:rsid w:val="00973961"/>
    <w:rsid w:val="00980FBE"/>
    <w:rsid w:val="00982EB0"/>
    <w:rsid w:val="009843F7"/>
    <w:rsid w:val="00995202"/>
    <w:rsid w:val="009A002C"/>
    <w:rsid w:val="009A7237"/>
    <w:rsid w:val="009B56D5"/>
    <w:rsid w:val="009E0C67"/>
    <w:rsid w:val="009E6A04"/>
    <w:rsid w:val="009E6DD4"/>
    <w:rsid w:val="009F1693"/>
    <w:rsid w:val="00A21DF4"/>
    <w:rsid w:val="00A2337B"/>
    <w:rsid w:val="00A615FE"/>
    <w:rsid w:val="00A730EF"/>
    <w:rsid w:val="00A74E42"/>
    <w:rsid w:val="00A80ABF"/>
    <w:rsid w:val="00A80DD4"/>
    <w:rsid w:val="00AA12F0"/>
    <w:rsid w:val="00AA7A44"/>
    <w:rsid w:val="00AA7E5C"/>
    <w:rsid w:val="00AB4FB2"/>
    <w:rsid w:val="00AC6E1F"/>
    <w:rsid w:val="00AD446E"/>
    <w:rsid w:val="00AE480A"/>
    <w:rsid w:val="00AE4CE8"/>
    <w:rsid w:val="00AE5CBD"/>
    <w:rsid w:val="00AE7E26"/>
    <w:rsid w:val="00B04864"/>
    <w:rsid w:val="00B13CD5"/>
    <w:rsid w:val="00B33B53"/>
    <w:rsid w:val="00B51997"/>
    <w:rsid w:val="00B6064C"/>
    <w:rsid w:val="00B62899"/>
    <w:rsid w:val="00B83B3F"/>
    <w:rsid w:val="00B96EC9"/>
    <w:rsid w:val="00BA0806"/>
    <w:rsid w:val="00BA146B"/>
    <w:rsid w:val="00BA29B1"/>
    <w:rsid w:val="00BB3ADA"/>
    <w:rsid w:val="00BE43C8"/>
    <w:rsid w:val="00BE589E"/>
    <w:rsid w:val="00BE65C9"/>
    <w:rsid w:val="00BF3A32"/>
    <w:rsid w:val="00C17107"/>
    <w:rsid w:val="00C1712E"/>
    <w:rsid w:val="00C42D2D"/>
    <w:rsid w:val="00C444EA"/>
    <w:rsid w:val="00C52146"/>
    <w:rsid w:val="00C52935"/>
    <w:rsid w:val="00C60C42"/>
    <w:rsid w:val="00C61718"/>
    <w:rsid w:val="00C636E5"/>
    <w:rsid w:val="00C72CC2"/>
    <w:rsid w:val="00C76A8F"/>
    <w:rsid w:val="00C80B16"/>
    <w:rsid w:val="00C80FC0"/>
    <w:rsid w:val="00C86E48"/>
    <w:rsid w:val="00C93599"/>
    <w:rsid w:val="00C96CD8"/>
    <w:rsid w:val="00CB2269"/>
    <w:rsid w:val="00CB26C3"/>
    <w:rsid w:val="00CD184E"/>
    <w:rsid w:val="00CE06AC"/>
    <w:rsid w:val="00D001F2"/>
    <w:rsid w:val="00D03405"/>
    <w:rsid w:val="00D061B0"/>
    <w:rsid w:val="00D17292"/>
    <w:rsid w:val="00D374F2"/>
    <w:rsid w:val="00D41742"/>
    <w:rsid w:val="00D52097"/>
    <w:rsid w:val="00D633FA"/>
    <w:rsid w:val="00D63DE3"/>
    <w:rsid w:val="00D6598E"/>
    <w:rsid w:val="00D72994"/>
    <w:rsid w:val="00D75A32"/>
    <w:rsid w:val="00D85A7F"/>
    <w:rsid w:val="00D8765D"/>
    <w:rsid w:val="00DB4EBF"/>
    <w:rsid w:val="00DC099E"/>
    <w:rsid w:val="00DC2B5D"/>
    <w:rsid w:val="00DC320B"/>
    <w:rsid w:val="00DC6612"/>
    <w:rsid w:val="00DD52D3"/>
    <w:rsid w:val="00DE23EB"/>
    <w:rsid w:val="00E13AD3"/>
    <w:rsid w:val="00E16417"/>
    <w:rsid w:val="00E4008E"/>
    <w:rsid w:val="00E64841"/>
    <w:rsid w:val="00E70038"/>
    <w:rsid w:val="00E70D8F"/>
    <w:rsid w:val="00E70FB2"/>
    <w:rsid w:val="00E81A7D"/>
    <w:rsid w:val="00E820D0"/>
    <w:rsid w:val="00E83DED"/>
    <w:rsid w:val="00E84576"/>
    <w:rsid w:val="00E96A15"/>
    <w:rsid w:val="00EA119A"/>
    <w:rsid w:val="00EA2246"/>
    <w:rsid w:val="00EA429D"/>
    <w:rsid w:val="00EA6A2E"/>
    <w:rsid w:val="00EB122A"/>
    <w:rsid w:val="00EB3014"/>
    <w:rsid w:val="00EC097E"/>
    <w:rsid w:val="00ED2ABF"/>
    <w:rsid w:val="00ED6351"/>
    <w:rsid w:val="00EE08B9"/>
    <w:rsid w:val="00EF70BD"/>
    <w:rsid w:val="00F022B1"/>
    <w:rsid w:val="00F07C96"/>
    <w:rsid w:val="00F215D5"/>
    <w:rsid w:val="00F219C5"/>
    <w:rsid w:val="00F3413A"/>
    <w:rsid w:val="00F434D4"/>
    <w:rsid w:val="00F5123D"/>
    <w:rsid w:val="00F572B3"/>
    <w:rsid w:val="00F60390"/>
    <w:rsid w:val="00F74BF0"/>
    <w:rsid w:val="00F83319"/>
    <w:rsid w:val="00F90199"/>
    <w:rsid w:val="00F91870"/>
    <w:rsid w:val="00FA050B"/>
    <w:rsid w:val="00FB2EA9"/>
    <w:rsid w:val="00FB3161"/>
    <w:rsid w:val="00FB52E3"/>
    <w:rsid w:val="00FB5983"/>
    <w:rsid w:val="00FB656C"/>
    <w:rsid w:val="00FB7EFE"/>
    <w:rsid w:val="00FC14B3"/>
    <w:rsid w:val="00FD192E"/>
    <w:rsid w:val="00FE282F"/>
    <w:rsid w:val="00FE2ED4"/>
    <w:rsid w:val="00FE59FE"/>
    <w:rsid w:val="00FF2D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99855"/>
  <w15:chartTrackingRefBased/>
  <w15:docId w15:val="{38324D37-090A-40D7-B9F0-B550F32F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51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51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25C36"/>
    <w:pPr>
      <w:keepNext/>
      <w:keepLines/>
      <w:spacing w:before="40" w:after="0" w:line="240" w:lineRule="auto"/>
      <w:jc w:val="center"/>
      <w:outlineLvl w:val="2"/>
    </w:pPr>
    <w:rPr>
      <w:rFonts w:asciiTheme="majorHAnsi" w:eastAsiaTheme="majorEastAsia" w:hAnsiTheme="majorHAnsi" w:cstheme="majorBidi"/>
      <w:color w:val="1F3763" w:themeColor="accent1" w:themeShade="7F"/>
      <w:sz w:val="24"/>
      <w:szCs w:val="24"/>
      <w:lang w:val="en-US"/>
    </w:rPr>
  </w:style>
  <w:style w:type="paragraph" w:styleId="Heading4">
    <w:name w:val="heading 4"/>
    <w:basedOn w:val="Normal"/>
    <w:next w:val="Normal"/>
    <w:link w:val="Heading4Char"/>
    <w:uiPriority w:val="9"/>
    <w:semiHidden/>
    <w:unhideWhenUsed/>
    <w:qFormat/>
    <w:rsid w:val="005F599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3F7"/>
    <w:pPr>
      <w:ind w:left="720"/>
      <w:contextualSpacing/>
    </w:pPr>
  </w:style>
  <w:style w:type="table" w:styleId="TableGrid">
    <w:name w:val="Table Grid"/>
    <w:basedOn w:val="TableNormal"/>
    <w:uiPriority w:val="39"/>
    <w:rsid w:val="00706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151E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151EA"/>
    <w:pPr>
      <w:outlineLvl w:val="9"/>
    </w:pPr>
    <w:rPr>
      <w:lang w:val="en-US"/>
    </w:rPr>
  </w:style>
  <w:style w:type="paragraph" w:styleId="TOC1">
    <w:name w:val="toc 1"/>
    <w:basedOn w:val="Normal"/>
    <w:next w:val="Normal"/>
    <w:autoRedefine/>
    <w:uiPriority w:val="39"/>
    <w:unhideWhenUsed/>
    <w:rsid w:val="000151EA"/>
    <w:pPr>
      <w:spacing w:after="100"/>
    </w:pPr>
  </w:style>
  <w:style w:type="character" w:styleId="Hyperlink">
    <w:name w:val="Hyperlink"/>
    <w:basedOn w:val="DefaultParagraphFont"/>
    <w:uiPriority w:val="99"/>
    <w:unhideWhenUsed/>
    <w:rsid w:val="000151EA"/>
    <w:rPr>
      <w:color w:val="0563C1" w:themeColor="hyperlink"/>
      <w:u w:val="single"/>
    </w:rPr>
  </w:style>
  <w:style w:type="character" w:customStyle="1" w:styleId="Heading2Char">
    <w:name w:val="Heading 2 Char"/>
    <w:basedOn w:val="DefaultParagraphFont"/>
    <w:link w:val="Heading2"/>
    <w:uiPriority w:val="9"/>
    <w:rsid w:val="000151EA"/>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4A48F9"/>
    <w:pPr>
      <w:spacing w:after="100"/>
      <w:ind w:left="220"/>
    </w:pPr>
  </w:style>
  <w:style w:type="character" w:customStyle="1" w:styleId="Heading3Char">
    <w:name w:val="Heading 3 Char"/>
    <w:basedOn w:val="DefaultParagraphFont"/>
    <w:link w:val="Heading3"/>
    <w:uiPriority w:val="9"/>
    <w:rsid w:val="00725C36"/>
    <w:rPr>
      <w:rFonts w:asciiTheme="majorHAnsi" w:eastAsiaTheme="majorEastAsia" w:hAnsiTheme="majorHAnsi" w:cstheme="majorBidi"/>
      <w:color w:val="1F3763" w:themeColor="accent1" w:themeShade="7F"/>
      <w:sz w:val="24"/>
      <w:szCs w:val="24"/>
      <w:lang w:val="en-US"/>
    </w:rPr>
  </w:style>
  <w:style w:type="paragraph" w:customStyle="1" w:styleId="Prrafodelista">
    <w:name w:val="Párrafo de lista"/>
    <w:basedOn w:val="Normal"/>
    <w:uiPriority w:val="34"/>
    <w:qFormat/>
    <w:rsid w:val="00725C36"/>
    <w:pPr>
      <w:spacing w:after="200" w:line="240" w:lineRule="auto"/>
      <w:ind w:left="720"/>
      <w:contextualSpacing/>
      <w:jc w:val="center"/>
    </w:pPr>
    <w:rPr>
      <w:rFonts w:ascii="Calibri" w:eastAsia="Calibri" w:hAnsi="Calibri" w:cs="Times New Roman"/>
      <w:lang w:val="en-US"/>
    </w:rPr>
  </w:style>
  <w:style w:type="character" w:styleId="CommentReference">
    <w:name w:val="annotation reference"/>
    <w:uiPriority w:val="99"/>
    <w:semiHidden/>
    <w:unhideWhenUsed/>
    <w:rsid w:val="00725C36"/>
    <w:rPr>
      <w:sz w:val="16"/>
      <w:szCs w:val="16"/>
    </w:rPr>
  </w:style>
  <w:style w:type="paragraph" w:styleId="CommentText">
    <w:name w:val="annotation text"/>
    <w:basedOn w:val="Normal"/>
    <w:link w:val="CommentTextChar"/>
    <w:uiPriority w:val="99"/>
    <w:unhideWhenUsed/>
    <w:rsid w:val="00725C36"/>
    <w:pPr>
      <w:spacing w:after="200" w:line="240" w:lineRule="auto"/>
      <w:jc w:val="center"/>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725C36"/>
    <w:rPr>
      <w:rFonts w:ascii="Calibri" w:eastAsia="Calibri" w:hAnsi="Calibri" w:cs="Times New Roman"/>
      <w:sz w:val="20"/>
      <w:szCs w:val="20"/>
      <w:lang w:val="en-US"/>
    </w:rPr>
  </w:style>
  <w:style w:type="paragraph" w:styleId="NormalWeb">
    <w:name w:val="Normal (Web)"/>
    <w:basedOn w:val="Normal"/>
    <w:uiPriority w:val="99"/>
    <w:unhideWhenUsed/>
    <w:rsid w:val="00725C3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uiPriority w:val="20"/>
    <w:qFormat/>
    <w:rsid w:val="00725C36"/>
    <w:rPr>
      <w:i/>
      <w:iCs/>
    </w:rPr>
  </w:style>
  <w:style w:type="paragraph" w:styleId="BalloonText">
    <w:name w:val="Balloon Text"/>
    <w:basedOn w:val="Normal"/>
    <w:link w:val="BalloonTextChar"/>
    <w:uiPriority w:val="99"/>
    <w:semiHidden/>
    <w:unhideWhenUsed/>
    <w:rsid w:val="00725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C36"/>
    <w:rPr>
      <w:rFonts w:ascii="Segoe UI" w:hAnsi="Segoe UI" w:cs="Segoe UI"/>
      <w:sz w:val="18"/>
      <w:szCs w:val="18"/>
    </w:rPr>
  </w:style>
  <w:style w:type="paragraph" w:styleId="TOC3">
    <w:name w:val="toc 3"/>
    <w:basedOn w:val="Normal"/>
    <w:next w:val="Normal"/>
    <w:autoRedefine/>
    <w:uiPriority w:val="39"/>
    <w:unhideWhenUsed/>
    <w:rsid w:val="00E70038"/>
    <w:pPr>
      <w:spacing w:after="100"/>
      <w:ind w:left="440"/>
    </w:pPr>
  </w:style>
  <w:style w:type="paragraph" w:styleId="CommentSubject">
    <w:name w:val="annotation subject"/>
    <w:basedOn w:val="CommentText"/>
    <w:next w:val="CommentText"/>
    <w:link w:val="CommentSubjectChar"/>
    <w:uiPriority w:val="99"/>
    <w:semiHidden/>
    <w:unhideWhenUsed/>
    <w:rsid w:val="00C80B16"/>
    <w:pPr>
      <w:spacing w:after="160"/>
      <w:jc w:val="left"/>
    </w:pPr>
    <w:rPr>
      <w:rFonts w:asciiTheme="minorHAnsi" w:eastAsiaTheme="minorHAnsi" w:hAnsiTheme="minorHAnsi" w:cstheme="minorBidi"/>
      <w:b/>
      <w:bCs/>
      <w:lang w:val="en-AU"/>
    </w:rPr>
  </w:style>
  <w:style w:type="character" w:customStyle="1" w:styleId="CommentSubjectChar">
    <w:name w:val="Comment Subject Char"/>
    <w:basedOn w:val="CommentTextChar"/>
    <w:link w:val="CommentSubject"/>
    <w:uiPriority w:val="99"/>
    <w:semiHidden/>
    <w:rsid w:val="00C80B16"/>
    <w:rPr>
      <w:rFonts w:ascii="Calibri" w:eastAsia="Calibri" w:hAnsi="Calibri" w:cs="Times New Roman"/>
      <w:b/>
      <w:bCs/>
      <w:sz w:val="20"/>
      <w:szCs w:val="20"/>
      <w:lang w:val="en-US"/>
    </w:rPr>
  </w:style>
  <w:style w:type="character" w:customStyle="1" w:styleId="Heading4Char">
    <w:name w:val="Heading 4 Char"/>
    <w:basedOn w:val="DefaultParagraphFont"/>
    <w:link w:val="Heading4"/>
    <w:uiPriority w:val="9"/>
    <w:semiHidden/>
    <w:rsid w:val="005F599E"/>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rsid w:val="005F599E"/>
    <w:pPr>
      <w:tabs>
        <w:tab w:val="center" w:pos="4153"/>
        <w:tab w:val="right" w:pos="8306"/>
      </w:tabs>
      <w:spacing w:after="0" w:line="240" w:lineRule="auto"/>
    </w:pPr>
    <w:rPr>
      <w:rFonts w:ascii="Arial" w:eastAsia="Times New Roman" w:hAnsi="Arial" w:cs="Times New Roman"/>
      <w:szCs w:val="24"/>
    </w:rPr>
  </w:style>
  <w:style w:type="character" w:customStyle="1" w:styleId="HeaderChar">
    <w:name w:val="Header Char"/>
    <w:basedOn w:val="DefaultParagraphFont"/>
    <w:link w:val="Header"/>
    <w:uiPriority w:val="99"/>
    <w:rsid w:val="005F599E"/>
    <w:rPr>
      <w:rFonts w:ascii="Arial" w:eastAsia="Times New Roman" w:hAnsi="Arial" w:cs="Times New Roman"/>
      <w:szCs w:val="24"/>
    </w:rPr>
  </w:style>
  <w:style w:type="paragraph" w:styleId="Footer">
    <w:name w:val="footer"/>
    <w:basedOn w:val="Normal"/>
    <w:link w:val="FooterChar"/>
    <w:uiPriority w:val="99"/>
    <w:unhideWhenUsed/>
    <w:rsid w:val="00645B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B54"/>
  </w:style>
  <w:style w:type="character" w:styleId="UnresolvedMention">
    <w:name w:val="Unresolved Mention"/>
    <w:basedOn w:val="DefaultParagraphFont"/>
    <w:uiPriority w:val="99"/>
    <w:semiHidden/>
    <w:unhideWhenUsed/>
    <w:rsid w:val="00D172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650262">
      <w:bodyDiv w:val="1"/>
      <w:marLeft w:val="0"/>
      <w:marRight w:val="0"/>
      <w:marTop w:val="0"/>
      <w:marBottom w:val="0"/>
      <w:divBdr>
        <w:top w:val="none" w:sz="0" w:space="0" w:color="auto"/>
        <w:left w:val="none" w:sz="0" w:space="0" w:color="auto"/>
        <w:bottom w:val="none" w:sz="0" w:space="0" w:color="auto"/>
        <w:right w:val="none" w:sz="0" w:space="0" w:color="auto"/>
      </w:divBdr>
    </w:div>
    <w:div w:id="87281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s://www.neweconomy.org.au/nena-hub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neweconomy.org.au/about/nena-membership/" TargetMode="External"/><Relationship Id="rId17" Type="http://schemas.openxmlformats.org/officeDocument/2006/relationships/hyperlink" Target="https://www.neweconomy.org.au/nena-hub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wellbeingeconomy.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weconomy.org.au/wp-content/uploads/2018/12/NENA-Constitution_2018_Final-Version.pdf"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hyperlink" Target="https://www.neweconomy.org.au/about/governance/code-of-conduct/" TargetMode="External"/><Relationship Id="rId19" Type="http://schemas.openxmlformats.org/officeDocument/2006/relationships/hyperlink" Target="http://www.ripess.org/?lang=en" TargetMode="External"/><Relationship Id="rId4" Type="http://schemas.openxmlformats.org/officeDocument/2006/relationships/settings" Target="settings.xml"/><Relationship Id="rId9" Type="http://schemas.openxmlformats.org/officeDocument/2006/relationships/hyperlink" Target="mailto:nena@neweconomy.org.au" TargetMode="External"/><Relationship Id="rId14" Type="http://schemas.openxmlformats.org/officeDocument/2006/relationships/image" Target="media/image3.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DB618-20CC-4634-B295-C94998918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2484</Words>
  <Characters>14165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Maloney</dc:creator>
  <cp:keywords/>
  <dc:description/>
  <cp:lastModifiedBy>Michelle Maloney</cp:lastModifiedBy>
  <cp:revision>20</cp:revision>
  <dcterms:created xsi:type="dcterms:W3CDTF">2019-02-08T04:20:00Z</dcterms:created>
  <dcterms:modified xsi:type="dcterms:W3CDTF">2019-02-08T04:38:00Z</dcterms:modified>
</cp:coreProperties>
</file>